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《幼儿园活动设计与指导五——音乐教育与活动指导》教学大纲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44"/>
          <w:szCs w:val="44"/>
        </w:rPr>
        <w:t xml:space="preserve">（Kindergarten activity design and guidance </w:t>
      </w:r>
      <w:r>
        <w:rPr>
          <w:rFonts w:hint="eastAsia" w:ascii="黑体" w:hAnsi="黑体" w:eastAsia="黑体" w:cs="黑体"/>
          <w:b/>
          <w:bCs/>
          <w:sz w:val="44"/>
          <w:szCs w:val="44"/>
        </w:rPr>
        <w:t xml:space="preserve">five-- music education and activity guidance </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cs="宋体"/>
          <w:sz w:val="30"/>
        </w:rPr>
        <w:t>教师教育</w:t>
      </w:r>
      <w:r>
        <w:rPr>
          <w:rFonts w:hint="eastAsia" w:ascii="宋体" w:hAnsi="宋体"/>
          <w:sz w:val="30"/>
        </w:rPr>
        <w:t>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cs="宋体"/>
          <w:color w:val="000000"/>
          <w:sz w:val="30"/>
        </w:rPr>
        <w:t>罗华</w:t>
      </w:r>
    </w:p>
    <w:p>
      <w:pPr>
        <w:adjustRightInd w:val="0"/>
        <w:snapToGrid w:val="0"/>
        <w:spacing w:line="360" w:lineRule="auto"/>
        <w:ind w:firstLine="2700" w:firstLineChars="900"/>
        <w:rPr>
          <w:rFonts w:ascii="宋体" w:hAnsi="宋体" w:eastAsia="黑体"/>
          <w:sz w:val="30"/>
        </w:rPr>
      </w:pPr>
      <w:r>
        <w:rPr>
          <w:rFonts w:hint="eastAsia" w:eastAsia="黑体"/>
          <w:color w:val="000000"/>
          <w:sz w:val="30"/>
        </w:rPr>
        <w:t>审 核 人：</w:t>
      </w:r>
      <w:r>
        <w:rPr>
          <w:rFonts w:hint="eastAsia" w:ascii="新宋体" w:hAnsi="新宋体" w:eastAsia="新宋体" w:cs="新宋体"/>
          <w:color w:val="000000"/>
          <w:sz w:val="30"/>
        </w:rPr>
        <w:t>谢方圆</w:t>
      </w:r>
    </w:p>
    <w:p>
      <w:pPr>
        <w:adjustRightInd w:val="0"/>
        <w:snapToGrid w:val="0"/>
        <w:spacing w:line="360" w:lineRule="auto"/>
        <w:ind w:firstLine="2700" w:firstLineChars="900"/>
        <w:rPr>
          <w:rFonts w:ascii="宋体" w:hAnsi="宋体"/>
          <w:sz w:val="30"/>
        </w:rPr>
      </w:pPr>
      <w:r>
        <w:rPr>
          <w:rFonts w:hint="eastAsia" w:eastAsia="黑体"/>
          <w:sz w:val="30"/>
        </w:rPr>
        <w:t>编写时间：</w:t>
      </w:r>
      <w:r>
        <w:rPr>
          <w:rFonts w:hint="eastAsia" w:ascii="宋体" w:hAnsi="宋体"/>
          <w:sz w:val="30"/>
        </w:rPr>
        <w:t>2019年8月</w:t>
      </w:r>
    </w:p>
    <w:p>
      <w:pPr>
        <w:adjustRightInd w:val="0"/>
        <w:snapToGrid w:val="0"/>
        <w:spacing w:line="360" w:lineRule="auto"/>
        <w:ind w:firstLine="2700" w:firstLineChars="900"/>
        <w:rPr>
          <w:rFonts w:ascii="宋体" w:hAnsi="宋体"/>
          <w:sz w:val="30"/>
        </w:rPr>
      </w:pPr>
    </w:p>
    <w:p>
      <w:pPr>
        <w:adjustRightInd w:val="0"/>
        <w:snapToGrid w:val="0"/>
        <w:spacing w:line="360" w:lineRule="auto"/>
        <w:ind w:firstLine="2700" w:firstLineChars="900"/>
        <w:rPr>
          <w:rFonts w:hint="eastAsia" w:ascii="宋体" w:hAnsi="宋体"/>
          <w:sz w:val="30"/>
        </w:rPr>
      </w:pPr>
    </w:p>
    <w:p>
      <w:pPr>
        <w:adjustRightInd w:val="0"/>
        <w:snapToGrid w:val="0"/>
        <w:spacing w:line="360" w:lineRule="auto"/>
        <w:jc w:val="both"/>
        <w:rPr>
          <w:rFonts w:ascii="宋体" w:hAnsi="宋体"/>
          <w:sz w:val="30"/>
        </w:rPr>
      </w:pPr>
      <w:bookmarkStart w:id="0" w:name="_GoBack"/>
      <w:bookmarkEnd w:id="0"/>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rPr>
          <w:rFonts w:ascii="黑体" w:hAnsi="宋体" w:eastAsia="黑体"/>
          <w:b/>
          <w:sz w:val="28"/>
        </w:rPr>
      </w:pPr>
      <w:r>
        <w:rPr>
          <w:rFonts w:hint="eastAsia" w:ascii="黑体" w:hAnsi="宋体" w:eastAsia="黑体"/>
          <w:b/>
          <w:sz w:val="28"/>
        </w:rPr>
        <w:t>一、课程概述：</w:t>
      </w:r>
    </w:p>
    <w:p>
      <w:pPr>
        <w:adjustRightInd w:val="0"/>
        <w:snapToGrid w:val="0"/>
        <w:spacing w:line="360" w:lineRule="auto"/>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pPr>
      <w:r>
        <w:rPr>
          <w:rFonts w:hint="eastAsia" w:ascii="宋体" w:hAnsi="宋体" w:cs="宋体"/>
          <w:szCs w:val="21"/>
        </w:rPr>
        <w:t>幼儿园活动设计与指导五——音乐教育与活动指导</w:t>
      </w:r>
      <w:r>
        <w:rPr>
          <w:rFonts w:hint="eastAsia"/>
        </w:rPr>
        <w:t>是学前教育专业的基础课。是一门科学性、理论性、实践性较强的课程，本课程详细介绍学前儿童音乐活动中歌唱、韵律、打击乐活动中材料的选择、教学流程、教学组织要点，同时包含促进学前儿童音乐能力和经验发展的教学方法和策略。</w:t>
      </w:r>
    </w:p>
    <w:p>
      <w:pPr>
        <w:adjustRightInd w:val="0"/>
        <w:snapToGrid w:val="0"/>
        <w:spacing w:line="360" w:lineRule="auto"/>
        <w:ind w:firstLine="420" w:firstLineChars="200"/>
      </w:pPr>
      <w:r>
        <w:rPr>
          <w:rFonts w:hint="eastAsia"/>
        </w:rPr>
        <w:t xml:space="preserve">Kindergarten activity design and guidance </w:t>
      </w:r>
      <w:r>
        <w:t xml:space="preserve">five -- music education and activity guidance are the basic courses of preschool education major. It is a scientific, theoretical and practical course. This course introduces the choices of singing, rhythm, percussion materials, teaching process and teaching organization in preschool children's music activities. It also includes the teaching methods and strategies on how to promote the development of preschool children's music ability and experience. </w:t>
      </w:r>
    </w:p>
    <w:p>
      <w:pPr>
        <w:adjustRightInd w:val="0"/>
        <w:snapToGrid w:val="0"/>
        <w:spacing w:line="360" w:lineRule="auto"/>
        <w:ind w:firstLine="420" w:firstLineChars="200"/>
      </w:pPr>
    </w:p>
    <w:p>
      <w:pPr>
        <w:adjustRightInd w:val="0"/>
        <w:snapToGrid w:val="0"/>
        <w:spacing w:line="360" w:lineRule="auto"/>
        <w:rPr>
          <w:rFonts w:ascii="宋体" w:hAnsi="宋体" w:eastAsia="黑体"/>
          <w:sz w:val="24"/>
        </w:rPr>
      </w:pPr>
      <w:r>
        <w:rPr>
          <w:rFonts w:hint="eastAsia" w:ascii="宋体" w:hAnsi="宋体" w:eastAsia="黑体"/>
          <w:sz w:val="24"/>
        </w:rPr>
        <w:t>（二）教学目标</w:t>
      </w:r>
    </w:p>
    <w:p>
      <w:pPr>
        <w:spacing w:line="360" w:lineRule="auto"/>
        <w:ind w:firstLine="420" w:firstLineChars="200"/>
        <w:rPr>
          <w:rFonts w:ascii="宋体" w:hAnsi="宋体"/>
          <w:szCs w:val="21"/>
        </w:rPr>
      </w:pPr>
      <w:r>
        <w:rPr>
          <w:rFonts w:hint="eastAsia" w:ascii="宋体" w:hAnsi="宋体"/>
          <w:szCs w:val="21"/>
        </w:rPr>
        <w:t>本课程的目的是为了培养学生掌握和应用幼儿园音乐教育活动基本理论知识的能力。帮助他们了解当前幼儿园音乐教育体系的基本框架；了解在当前幼儿园音乐教育实践中如何运用教育学、心理学的原理；了解音乐教育中进行教学的具体方法。在此基础上，引导学生将理论与当前幼儿园音乐教育活动的实践活动相结合，获得理论联系实际的能力以及编制和实施幼儿园音乐教育活动的能力。</w:t>
      </w:r>
    </w:p>
    <w:p>
      <w:pPr>
        <w:adjustRightInd w:val="0"/>
        <w:snapToGrid w:val="0"/>
        <w:spacing w:line="360" w:lineRule="auto"/>
        <w:rPr>
          <w:rFonts w:ascii="宋体" w:hAnsi="宋体" w:eastAsia="黑体"/>
          <w:sz w:val="24"/>
        </w:rPr>
      </w:pPr>
      <w:r>
        <w:rPr>
          <w:rFonts w:hint="eastAsia" w:ascii="宋体" w:hAnsi="宋体" w:eastAsia="黑体"/>
          <w:sz w:val="24"/>
        </w:rPr>
        <w:t>（三）适用对象</w:t>
      </w:r>
    </w:p>
    <w:p>
      <w:pPr>
        <w:adjustRightInd w:val="0"/>
        <w:snapToGrid w:val="0"/>
        <w:spacing w:line="360" w:lineRule="auto"/>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学前教育专业学生</w:t>
      </w:r>
    </w:p>
    <w:p>
      <w:pPr>
        <w:adjustRightInd w:val="0"/>
        <w:snapToGrid w:val="0"/>
        <w:spacing w:line="360" w:lineRule="auto"/>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rPr>
          <w:rFonts w:asciiTheme="minorEastAsia" w:hAnsiTheme="minorEastAsia" w:eastAsiaTheme="minorEastAsia"/>
          <w:color w:val="FF0000"/>
          <w:szCs w:val="21"/>
        </w:rPr>
      </w:pPr>
      <w:r>
        <w:rPr>
          <w:rFonts w:hint="eastAsia" w:asciiTheme="minorEastAsia" w:hAnsiTheme="minorEastAsia" w:eastAsiaTheme="minorEastAsia"/>
          <w:color w:val="000000"/>
          <w:szCs w:val="21"/>
        </w:rPr>
        <w:t>先修课程：《音乐》、《钢琴》、</w:t>
      </w:r>
      <w:r>
        <w:rPr>
          <w:rFonts w:hint="eastAsia" w:asciiTheme="minorEastAsia" w:hAnsiTheme="minorEastAsia" w:eastAsiaTheme="minorEastAsia"/>
          <w:szCs w:val="21"/>
        </w:rPr>
        <w:t>《儿童发展心理学》、《学前教育学》、《奥尔夫音乐教育理论与实践》</w:t>
      </w:r>
    </w:p>
    <w:p>
      <w:pPr>
        <w:adjustRightInd w:val="0"/>
        <w:snapToGrid w:val="0"/>
        <w:spacing w:line="360" w:lineRule="auto"/>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后续课程：无</w:t>
      </w:r>
    </w:p>
    <w:p>
      <w:pPr>
        <w:adjustRightInd w:val="0"/>
        <w:snapToGrid w:val="0"/>
        <w:spacing w:line="360" w:lineRule="auto"/>
        <w:rPr>
          <w:rFonts w:asciiTheme="minorEastAsia" w:hAnsiTheme="minorEastAsia" w:eastAsiaTheme="minorEastAsia"/>
          <w:color w:val="000000"/>
          <w:szCs w:val="21"/>
        </w:rPr>
      </w:pPr>
    </w:p>
    <w:p>
      <w:pPr>
        <w:adjustRightInd w:val="0"/>
        <w:snapToGrid w:val="0"/>
        <w:spacing w:line="360" w:lineRule="auto"/>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rFonts w:ascii="宋体" w:hAnsi="宋体" w:eastAsia="黑体"/>
          <w:b/>
          <w:bCs/>
          <w:szCs w:val="21"/>
        </w:rPr>
      </w:pPr>
      <w:r>
        <w:rPr>
          <w:rFonts w:hint="eastAsia" w:ascii="宋体" w:hAnsi="宋体"/>
        </w:rPr>
        <w:t>授课的过程中，任课老师要力图使学生理解幼儿园音乐领域中儿童发展的状况以及儿童应具有的能力和经验；在此基础上学生要能够具备一定的观察、分析能力，在实际活动中观察、分析出儿童现有的经验；随后能够根据观察与分析到的信息，设计和进行学前儿童音乐活动，帮助和支持幼儿获得音乐学习与发展中的能力和经验。</w:t>
      </w:r>
      <w:r>
        <w:rPr>
          <w:rFonts w:hint="eastAsia" w:ascii="宋体" w:hAnsi="宋体"/>
          <w:szCs w:val="21"/>
        </w:rPr>
        <w:t>注重教学案例的展示，让学生通过大量的实例学会分析和评价幼儿园各年龄班的音乐活动，培养学生的实际操作能力。</w:t>
      </w:r>
    </w:p>
    <w:p>
      <w:pPr>
        <w:adjustRightInd w:val="0"/>
        <w:snapToGrid w:val="0"/>
        <w:spacing w:line="360" w:lineRule="auto"/>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rPr>
          <w:rFonts w:ascii="宋体" w:hAnsi="宋体" w:eastAsia="黑体"/>
          <w:sz w:val="24"/>
        </w:rPr>
      </w:pPr>
      <w:r>
        <w:rPr>
          <w:rFonts w:hint="eastAsia" w:ascii="宋体" w:hAnsi="宋体"/>
        </w:rPr>
        <w:t>本课程总学时共计32学时</w:t>
      </w:r>
    </w:p>
    <w:p>
      <w:pPr>
        <w:adjustRightInd w:val="0"/>
        <w:snapToGrid w:val="0"/>
        <w:spacing w:line="360" w:lineRule="auto"/>
        <w:rPr>
          <w:rFonts w:ascii="宋体" w:hAnsi="宋体" w:eastAsia="黑体"/>
          <w:sz w:val="24"/>
        </w:rPr>
      </w:pPr>
      <w:r>
        <w:rPr>
          <w:rFonts w:hint="eastAsia" w:ascii="宋体" w:hAnsi="宋体" w:eastAsia="黑体"/>
          <w:sz w:val="24"/>
        </w:rPr>
        <w:t>（二）学时分配</w:t>
      </w:r>
    </w:p>
    <w:tbl>
      <w:tblPr>
        <w:tblStyle w:val="6"/>
        <w:tblW w:w="8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4320"/>
        <w:gridCol w:w="108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vAlign w:val="center"/>
          </w:tcPr>
          <w:p>
            <w:pPr>
              <w:jc w:val="center"/>
              <w:rPr>
                <w:b/>
              </w:rPr>
            </w:pPr>
            <w:r>
              <w:rPr>
                <w:rFonts w:hint="eastAsia"/>
                <w:b/>
              </w:rPr>
              <w:t>周别</w:t>
            </w:r>
          </w:p>
        </w:tc>
        <w:tc>
          <w:tcPr>
            <w:tcW w:w="900" w:type="dxa"/>
            <w:vAlign w:val="center"/>
          </w:tcPr>
          <w:p>
            <w:pPr>
              <w:jc w:val="center"/>
              <w:rPr>
                <w:b/>
              </w:rPr>
            </w:pPr>
            <w:r>
              <w:rPr>
                <w:rFonts w:hint="eastAsia"/>
                <w:b/>
              </w:rPr>
              <w:t>授课</w:t>
            </w:r>
          </w:p>
          <w:p>
            <w:pPr>
              <w:jc w:val="center"/>
              <w:rPr>
                <w:b/>
              </w:rPr>
            </w:pPr>
            <w:r>
              <w:rPr>
                <w:rFonts w:hint="eastAsia"/>
                <w:b/>
              </w:rPr>
              <w:t>次数</w:t>
            </w:r>
          </w:p>
        </w:tc>
        <w:tc>
          <w:tcPr>
            <w:tcW w:w="4320" w:type="dxa"/>
            <w:vAlign w:val="center"/>
          </w:tcPr>
          <w:p>
            <w:pPr>
              <w:ind w:firstLine="548"/>
              <w:jc w:val="center"/>
              <w:rPr>
                <w:b/>
              </w:rPr>
            </w:pPr>
            <w:r>
              <w:rPr>
                <w:rFonts w:hint="eastAsia"/>
                <w:b/>
              </w:rPr>
              <w:t>授课章节与内容摘要</w:t>
            </w:r>
          </w:p>
        </w:tc>
        <w:tc>
          <w:tcPr>
            <w:tcW w:w="1080" w:type="dxa"/>
            <w:vAlign w:val="center"/>
          </w:tcPr>
          <w:p>
            <w:pPr>
              <w:jc w:val="center"/>
              <w:rPr>
                <w:b/>
              </w:rPr>
            </w:pPr>
            <w:r>
              <w:rPr>
                <w:rFonts w:hint="eastAsia"/>
                <w:b/>
              </w:rPr>
              <w:t>教学</w:t>
            </w:r>
          </w:p>
          <w:p>
            <w:pPr>
              <w:jc w:val="center"/>
              <w:rPr>
                <w:b/>
              </w:rPr>
            </w:pPr>
            <w:r>
              <w:rPr>
                <w:rFonts w:hint="eastAsia"/>
                <w:b/>
              </w:rPr>
              <w:t>时数</w:t>
            </w:r>
          </w:p>
        </w:tc>
        <w:tc>
          <w:tcPr>
            <w:tcW w:w="980" w:type="dxa"/>
            <w:vAlign w:val="center"/>
          </w:tcPr>
          <w:p>
            <w:pPr>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1</w:t>
            </w:r>
          </w:p>
        </w:tc>
        <w:tc>
          <w:tcPr>
            <w:tcW w:w="900" w:type="dxa"/>
            <w:vAlign w:val="center"/>
          </w:tcPr>
          <w:p>
            <w:pPr>
              <w:jc w:val="center"/>
            </w:pPr>
            <w:r>
              <w:rPr>
                <w:rFonts w:hint="eastAsia"/>
              </w:rPr>
              <w:t>1</w:t>
            </w:r>
          </w:p>
        </w:tc>
        <w:tc>
          <w:tcPr>
            <w:tcW w:w="4320" w:type="dxa"/>
            <w:vAlign w:val="center"/>
          </w:tcPr>
          <w:p>
            <w:pPr>
              <w:jc w:val="center"/>
              <w:rPr>
                <w:szCs w:val="21"/>
              </w:rPr>
            </w:pPr>
            <w:r>
              <w:rPr>
                <w:rFonts w:hint="eastAsia"/>
                <w:szCs w:val="21"/>
              </w:rPr>
              <w:t>幼儿园音乐教育概述</w:t>
            </w:r>
          </w:p>
        </w:tc>
        <w:tc>
          <w:tcPr>
            <w:tcW w:w="1080" w:type="dxa"/>
            <w:vAlign w:val="center"/>
          </w:tcPr>
          <w:p>
            <w:pPr>
              <w:jc w:val="center"/>
            </w:pPr>
            <w:r>
              <w:rPr>
                <w:rFonts w:hint="eastAsia"/>
              </w:rPr>
              <w:t>4</w:t>
            </w:r>
          </w:p>
        </w:tc>
        <w:tc>
          <w:tcPr>
            <w:tcW w:w="98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2</w:t>
            </w:r>
          </w:p>
        </w:tc>
        <w:tc>
          <w:tcPr>
            <w:tcW w:w="900" w:type="dxa"/>
            <w:vAlign w:val="center"/>
          </w:tcPr>
          <w:p>
            <w:pPr>
              <w:jc w:val="center"/>
            </w:pPr>
            <w:r>
              <w:rPr>
                <w:rFonts w:hint="eastAsia"/>
              </w:rPr>
              <w:t>1</w:t>
            </w:r>
          </w:p>
        </w:tc>
        <w:tc>
          <w:tcPr>
            <w:tcW w:w="4320" w:type="dxa"/>
            <w:vAlign w:val="center"/>
          </w:tcPr>
          <w:p>
            <w:pPr>
              <w:jc w:val="center"/>
              <w:rPr>
                <w:szCs w:val="21"/>
              </w:rPr>
            </w:pPr>
            <w:r>
              <w:rPr>
                <w:rFonts w:hint="eastAsia" w:ascii="宋体" w:hAnsi="宋体" w:cs="宋体"/>
                <w:bCs/>
                <w:szCs w:val="21"/>
              </w:rPr>
              <w:t>幼儿园音乐教育目标</w:t>
            </w:r>
          </w:p>
        </w:tc>
        <w:tc>
          <w:tcPr>
            <w:tcW w:w="1080" w:type="dxa"/>
            <w:vAlign w:val="center"/>
          </w:tcPr>
          <w:p>
            <w:pPr>
              <w:jc w:val="center"/>
            </w:pPr>
            <w:r>
              <w:rPr>
                <w:rFonts w:hint="eastAsia"/>
              </w:rPr>
              <w:t>4</w:t>
            </w:r>
          </w:p>
        </w:tc>
        <w:tc>
          <w:tcPr>
            <w:tcW w:w="98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3—4</w:t>
            </w:r>
          </w:p>
        </w:tc>
        <w:tc>
          <w:tcPr>
            <w:tcW w:w="900" w:type="dxa"/>
            <w:vAlign w:val="center"/>
          </w:tcPr>
          <w:p>
            <w:pPr>
              <w:jc w:val="center"/>
            </w:pPr>
            <w:r>
              <w:rPr>
                <w:rFonts w:hint="eastAsia"/>
              </w:rPr>
              <w:t>2</w:t>
            </w:r>
          </w:p>
        </w:tc>
        <w:tc>
          <w:tcPr>
            <w:tcW w:w="4320" w:type="dxa"/>
            <w:vAlign w:val="center"/>
          </w:tcPr>
          <w:p>
            <w:pPr>
              <w:jc w:val="center"/>
              <w:rPr>
                <w:szCs w:val="21"/>
              </w:rPr>
            </w:pPr>
            <w:r>
              <w:rPr>
                <w:rFonts w:hint="eastAsia"/>
              </w:rPr>
              <w:t>幼儿园歌唱活动的设计与组织</w:t>
            </w:r>
          </w:p>
        </w:tc>
        <w:tc>
          <w:tcPr>
            <w:tcW w:w="1080" w:type="dxa"/>
            <w:vAlign w:val="center"/>
          </w:tcPr>
          <w:p>
            <w:pPr>
              <w:jc w:val="center"/>
            </w:pPr>
            <w:r>
              <w:rPr>
                <w:rFonts w:hint="eastAsia"/>
              </w:rPr>
              <w:t>8</w:t>
            </w:r>
          </w:p>
        </w:tc>
        <w:tc>
          <w:tcPr>
            <w:tcW w:w="98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5—6</w:t>
            </w:r>
          </w:p>
        </w:tc>
        <w:tc>
          <w:tcPr>
            <w:tcW w:w="900" w:type="dxa"/>
            <w:vAlign w:val="center"/>
          </w:tcPr>
          <w:p>
            <w:pPr>
              <w:jc w:val="center"/>
            </w:pPr>
            <w:r>
              <w:rPr>
                <w:rFonts w:hint="eastAsia"/>
              </w:rPr>
              <w:t>2</w:t>
            </w:r>
          </w:p>
        </w:tc>
        <w:tc>
          <w:tcPr>
            <w:tcW w:w="4320" w:type="dxa"/>
            <w:vAlign w:val="center"/>
          </w:tcPr>
          <w:p>
            <w:pPr>
              <w:jc w:val="center"/>
              <w:rPr>
                <w:szCs w:val="21"/>
              </w:rPr>
            </w:pPr>
            <w:r>
              <w:rPr>
                <w:rFonts w:hint="eastAsia" w:ascii="宋体" w:hAnsi="宋体" w:cs="宋体"/>
              </w:rPr>
              <w:t>幼儿园韵律活动的设计与组织</w:t>
            </w:r>
          </w:p>
        </w:tc>
        <w:tc>
          <w:tcPr>
            <w:tcW w:w="1080" w:type="dxa"/>
            <w:vAlign w:val="center"/>
          </w:tcPr>
          <w:p>
            <w:pPr>
              <w:jc w:val="center"/>
            </w:pPr>
            <w:r>
              <w:rPr>
                <w:rFonts w:hint="eastAsia"/>
              </w:rPr>
              <w:t>8</w:t>
            </w:r>
          </w:p>
        </w:tc>
        <w:tc>
          <w:tcPr>
            <w:tcW w:w="98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7—8</w:t>
            </w:r>
          </w:p>
        </w:tc>
        <w:tc>
          <w:tcPr>
            <w:tcW w:w="900" w:type="dxa"/>
            <w:vAlign w:val="center"/>
          </w:tcPr>
          <w:p>
            <w:pPr>
              <w:jc w:val="center"/>
            </w:pPr>
            <w:r>
              <w:rPr>
                <w:rFonts w:hint="eastAsia"/>
              </w:rPr>
              <w:t>2</w:t>
            </w:r>
          </w:p>
        </w:tc>
        <w:tc>
          <w:tcPr>
            <w:tcW w:w="4320" w:type="dxa"/>
            <w:vAlign w:val="center"/>
          </w:tcPr>
          <w:p>
            <w:pPr>
              <w:jc w:val="center"/>
              <w:rPr>
                <w:szCs w:val="21"/>
              </w:rPr>
            </w:pPr>
            <w:r>
              <w:rPr>
                <w:rFonts w:hint="eastAsia"/>
              </w:rPr>
              <w:t>幼儿园打击乐演奏活动的设计与组织</w:t>
            </w:r>
          </w:p>
        </w:tc>
        <w:tc>
          <w:tcPr>
            <w:tcW w:w="1080" w:type="dxa"/>
            <w:vAlign w:val="center"/>
          </w:tcPr>
          <w:p>
            <w:pPr>
              <w:jc w:val="center"/>
            </w:pPr>
            <w:r>
              <w:rPr>
                <w:rFonts w:hint="eastAsia"/>
              </w:rPr>
              <w:t>8</w:t>
            </w:r>
          </w:p>
        </w:tc>
        <w:tc>
          <w:tcPr>
            <w:tcW w:w="980" w:type="dxa"/>
            <w:vAlign w:val="center"/>
          </w:tcPr>
          <w:p>
            <w:pPr>
              <w:jc w:val="center"/>
            </w:pPr>
          </w:p>
        </w:tc>
      </w:tr>
    </w:tbl>
    <w:p>
      <w:pPr>
        <w:adjustRightInd w:val="0"/>
        <w:snapToGrid w:val="0"/>
        <w:spacing w:line="360" w:lineRule="auto"/>
        <w:rPr>
          <w:rFonts w:ascii="宋体" w:hAnsi="宋体" w:eastAsia="黑体"/>
          <w:b/>
          <w:bCs/>
          <w:sz w:val="28"/>
        </w:rPr>
      </w:pPr>
    </w:p>
    <w:p>
      <w:pPr>
        <w:adjustRightInd w:val="0"/>
        <w:snapToGrid w:val="0"/>
        <w:spacing w:line="360" w:lineRule="auto"/>
        <w:rPr>
          <w:rFonts w:ascii="宋体" w:hAnsi="宋体" w:eastAsia="黑体"/>
          <w:b/>
          <w:bCs/>
          <w:sz w:val="28"/>
        </w:rPr>
      </w:pPr>
      <w:r>
        <w:rPr>
          <w:rFonts w:hint="eastAsia" w:ascii="宋体" w:hAnsi="宋体" w:eastAsia="黑体"/>
          <w:b/>
          <w:bCs/>
          <w:sz w:val="28"/>
        </w:rPr>
        <w:t>四、实践教学内容与要求</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根据本课程的教学目标和课程的特点，为更好完成教学任务，帮助学生对理论知识的深入理解、掌握、运用，特开设一个实践教学项目：学前儿童歌唱活动试教。要求学生能够根据幼儿园歌唱活动的教学理念、教学流程、教学策略、教学组织，自行设计不同年龄阶段的歌唱活动内容，并完成分组评价。通过实践教学，考核学生理论理解能力和实践操作能力。</w:t>
      </w:r>
    </w:p>
    <w:p>
      <w:pPr>
        <w:adjustRightInd w:val="0"/>
        <w:snapToGrid w:val="0"/>
        <w:spacing w:line="360" w:lineRule="auto"/>
        <w:rPr>
          <w:rFonts w:ascii="宋体" w:hAnsi="宋体" w:eastAsia="黑体"/>
          <w:szCs w:val="21"/>
        </w:rPr>
      </w:pPr>
    </w:p>
    <w:p>
      <w:pPr>
        <w:adjustRightInd w:val="0"/>
        <w:snapToGrid w:val="0"/>
        <w:spacing w:line="360" w:lineRule="auto"/>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pPr>
      <w:r>
        <w:rPr>
          <w:rFonts w:hint="eastAsia" w:ascii="宋体" w:hAnsi="宋体"/>
          <w:szCs w:val="21"/>
        </w:rPr>
        <w:t>教材</w:t>
      </w:r>
      <w:r>
        <w:rPr>
          <w:rFonts w:ascii="宋体" w:hAnsi="宋体"/>
          <w:szCs w:val="21"/>
        </w:rPr>
        <w:t>：</w:t>
      </w:r>
      <w:r>
        <w:rPr>
          <w:rFonts w:hint="eastAsia" w:ascii="宋体" w:hAnsi="宋体" w:cs="宋体"/>
          <w:szCs w:val="21"/>
        </w:rPr>
        <w:t>许卓娅、吴巍莹</w:t>
      </w:r>
      <w:r>
        <w:rPr>
          <w:rFonts w:hint="eastAsia"/>
        </w:rPr>
        <w:t xml:space="preserve"> 主编</w:t>
      </w:r>
      <w:r>
        <w:rPr>
          <w:rFonts w:hint="eastAsia" w:asciiTheme="minorEastAsia" w:hAnsiTheme="minorEastAsia" w:eastAsiaTheme="minorEastAsia"/>
          <w:color w:val="000000"/>
          <w:szCs w:val="21"/>
        </w:rPr>
        <w:t>，</w:t>
      </w:r>
      <w:r>
        <w:rPr>
          <w:rFonts w:hint="eastAsia" w:ascii="宋体" w:hAnsi="宋体" w:cs="宋体"/>
          <w:szCs w:val="21"/>
        </w:rPr>
        <w:t>《学前儿童音乐教育与活动指导》</w:t>
      </w:r>
      <w:r>
        <w:rPr>
          <w:rFonts w:hint="eastAsia"/>
        </w:rPr>
        <w:t>；</w:t>
      </w:r>
      <w:r>
        <w:rPr>
          <w:rFonts w:hint="eastAsia" w:ascii="宋体" w:hAnsi="宋体" w:cs="宋体"/>
          <w:szCs w:val="21"/>
        </w:rPr>
        <w:t>湖南大学出版社</w:t>
      </w:r>
      <w:r>
        <w:rPr>
          <w:rFonts w:hint="eastAsia"/>
        </w:rPr>
        <w:t>；2017</w:t>
      </w:r>
    </w:p>
    <w:p>
      <w:pPr>
        <w:spacing w:line="400" w:lineRule="exact"/>
        <w:rPr>
          <w:rFonts w:ascii="宋体" w:hAnsi="宋体" w:cs="宋体"/>
          <w:szCs w:val="21"/>
        </w:rPr>
      </w:pPr>
      <w:r>
        <w:rPr>
          <w:rFonts w:hint="eastAsia" w:ascii="宋体" w:hAnsi="宋体"/>
          <w:szCs w:val="21"/>
        </w:rPr>
        <w:t>扩充阅读资料：</w:t>
      </w:r>
    </w:p>
    <w:p>
      <w:pPr>
        <w:spacing w:line="360" w:lineRule="auto"/>
        <w:rPr>
          <w:rFonts w:ascii="宋体" w:hAnsi="宋体" w:cs="宋体"/>
          <w:szCs w:val="21"/>
        </w:rPr>
      </w:pPr>
      <w:r>
        <w:rPr>
          <w:rFonts w:hint="eastAsia" w:ascii="宋体" w:hAnsi="宋体" w:cs="宋体"/>
          <w:szCs w:val="21"/>
        </w:rPr>
        <w:t>1.《幼儿园音乐教育》  谈亦文主编   人民教育出版社</w:t>
      </w:r>
    </w:p>
    <w:p>
      <w:pPr>
        <w:spacing w:line="360" w:lineRule="auto"/>
        <w:rPr>
          <w:rFonts w:ascii="宋体" w:hAnsi="宋体" w:cs="宋体"/>
          <w:szCs w:val="21"/>
        </w:rPr>
      </w:pPr>
      <w:r>
        <w:rPr>
          <w:rFonts w:hint="eastAsia" w:ascii="宋体" w:hAnsi="宋体" w:cs="宋体"/>
          <w:szCs w:val="21"/>
        </w:rPr>
        <w:t>2.《音乐教学法教程》   陈蓉主编    上海音乐学院出版社</w:t>
      </w:r>
    </w:p>
    <w:p>
      <w:pPr>
        <w:widowControl/>
        <w:shd w:val="clear" w:color="auto" w:fill="FFFFFF"/>
        <w:spacing w:line="360" w:lineRule="auto"/>
        <w:jc w:val="left"/>
        <w:rPr>
          <w:rFonts w:ascii="宋体" w:hAnsi="宋体" w:cs="宋体"/>
          <w:szCs w:val="21"/>
        </w:rPr>
      </w:pPr>
      <w:r>
        <w:rPr>
          <w:rFonts w:hint="eastAsia" w:ascii="宋体" w:hAnsi="宋体" w:cs="宋体"/>
          <w:szCs w:val="21"/>
        </w:rPr>
        <w:t>3.《学前儿童音乐教育》 徐春燕主编  复旦大学出版社</w:t>
      </w:r>
    </w:p>
    <w:p>
      <w:pPr>
        <w:widowControl/>
        <w:shd w:val="clear" w:color="auto" w:fill="FFFFFF"/>
        <w:spacing w:line="360" w:lineRule="auto"/>
        <w:jc w:val="left"/>
        <w:rPr>
          <w:rFonts w:ascii="宋体" w:hAnsi="宋体"/>
          <w:szCs w:val="21"/>
        </w:rPr>
      </w:pPr>
      <w:r>
        <w:rPr>
          <w:rFonts w:hint="eastAsia" w:ascii="宋体" w:hAnsi="宋体"/>
          <w:szCs w:val="21"/>
        </w:rPr>
        <w:t>推荐网站：</w:t>
      </w:r>
    </w:p>
    <w:p>
      <w:pPr>
        <w:widowControl/>
        <w:shd w:val="clear" w:color="auto" w:fill="FFFFFF"/>
        <w:spacing w:line="336" w:lineRule="auto"/>
        <w:jc w:val="left"/>
        <w:rPr>
          <w:rFonts w:ascii="宋体" w:hAnsi="宋体"/>
          <w:szCs w:val="21"/>
        </w:rPr>
      </w:pPr>
      <w:r>
        <w:rPr>
          <w:rFonts w:hint="eastAsia" w:ascii="宋体" w:hAnsi="宋体" w:cs="宋体"/>
          <w:szCs w:val="21"/>
        </w:rPr>
        <w:t>中国幼儿教育</w:t>
      </w:r>
      <w:r>
        <w:fldChar w:fldCharType="begin"/>
      </w:r>
      <w:r>
        <w:instrText xml:space="preserve"> HYPERLINK "http://www.jy135.com/" </w:instrText>
      </w:r>
      <w:r>
        <w:fldChar w:fldCharType="separate"/>
      </w:r>
      <w:r>
        <w:rPr>
          <w:rFonts w:ascii="宋体" w:hAnsi="宋体" w:cs="宋体"/>
          <w:color w:val="000000"/>
          <w:szCs w:val="21"/>
        </w:rPr>
        <w:t>http://www.jy135.com</w:t>
      </w:r>
      <w:r>
        <w:rPr>
          <w:rFonts w:ascii="宋体" w:hAnsi="宋体" w:cs="宋体"/>
          <w:color w:val="000000"/>
          <w:szCs w:val="21"/>
        </w:rPr>
        <w:fldChar w:fldCharType="end"/>
      </w:r>
      <w:r>
        <w:rPr>
          <w:rFonts w:ascii="宋体" w:hAnsi="宋体" w:cs="宋体"/>
          <w:szCs w:val="21"/>
        </w:rPr>
        <w:t>.</w:t>
      </w:r>
    </w:p>
    <w:p>
      <w:pPr>
        <w:widowControl/>
        <w:shd w:val="clear" w:color="auto" w:fill="FFFFFF"/>
        <w:spacing w:line="336" w:lineRule="auto"/>
        <w:jc w:val="left"/>
        <w:rPr>
          <w:rFonts w:ascii="宋体" w:hAnsi="宋体"/>
          <w:szCs w:val="21"/>
        </w:rPr>
      </w:pPr>
      <w:r>
        <w:rPr>
          <w:rFonts w:hint="eastAsia" w:ascii="宋体" w:hAnsi="宋体"/>
          <w:szCs w:val="21"/>
        </w:rPr>
        <w:t>中国学前教育网  http://www.chinaxueqian.org/</w:t>
      </w:r>
    </w:p>
    <w:p>
      <w:pPr>
        <w:widowControl/>
        <w:shd w:val="clear" w:color="auto" w:fill="FFFFFF"/>
        <w:spacing w:line="336" w:lineRule="auto"/>
        <w:jc w:val="left"/>
        <w:rPr>
          <w:rFonts w:ascii="宋体" w:hAnsi="宋体"/>
          <w:szCs w:val="21"/>
        </w:rPr>
      </w:pPr>
      <w:r>
        <w:rPr>
          <w:rFonts w:hint="eastAsia" w:ascii="宋体" w:hAnsi="宋体"/>
          <w:szCs w:val="21"/>
        </w:rPr>
        <w:t>上海学前教育网  http://www.age06.com/</w:t>
      </w:r>
    </w:p>
    <w:p>
      <w:pPr>
        <w:adjustRightInd w:val="0"/>
        <w:snapToGrid w:val="0"/>
        <w:spacing w:line="360" w:lineRule="auto"/>
        <w:rPr>
          <w:rFonts w:ascii="宋体" w:hAnsi="宋体"/>
          <w:szCs w:val="21"/>
        </w:rPr>
      </w:pPr>
    </w:p>
    <w:p>
      <w:pPr>
        <w:adjustRightInd w:val="0"/>
        <w:snapToGrid w:val="0"/>
        <w:spacing w:line="360" w:lineRule="auto"/>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line="360" w:lineRule="auto"/>
        <w:rPr>
          <w:rFonts w:ascii="宋体" w:hAnsi="宋体"/>
          <w:szCs w:val="21"/>
        </w:rPr>
      </w:pPr>
      <w:r>
        <w:rPr>
          <w:rFonts w:hint="eastAsia" w:ascii="宋体" w:hAnsi="宋体"/>
          <w:szCs w:val="21"/>
        </w:rPr>
        <w:t>1.课程成绩构成：平时成绩20%，期中30%，期末50%。</w:t>
      </w:r>
    </w:p>
    <w:p>
      <w:pPr>
        <w:spacing w:line="360" w:lineRule="auto"/>
        <w:rPr>
          <w:rFonts w:ascii="宋体" w:hAnsi="宋体"/>
          <w:szCs w:val="21"/>
        </w:rPr>
      </w:pPr>
      <w:r>
        <w:rPr>
          <w:rFonts w:hint="eastAsia" w:ascii="宋体" w:hAnsi="宋体"/>
          <w:szCs w:val="21"/>
        </w:rPr>
        <w:t>2.期末考核形式： 闭卷考试。</w:t>
      </w:r>
    </w:p>
    <w:p>
      <w:pPr>
        <w:spacing w:line="360" w:lineRule="auto"/>
        <w:rPr>
          <w:rFonts w:ascii="宋体" w:hAnsi="宋体"/>
          <w:szCs w:val="21"/>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adjustRightInd w:val="0"/>
        <w:snapToGrid w:val="0"/>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b/>
          <w:sz w:val="28"/>
          <w:szCs w:val="28"/>
        </w:rPr>
        <w:t>第一章 幼儿园音乐教育概述</w:t>
      </w:r>
    </w:p>
    <w:p>
      <w:pPr>
        <w:spacing w:line="360" w:lineRule="auto"/>
        <w:rPr>
          <w:rFonts w:eastAsia="黑体"/>
          <w:b/>
        </w:rPr>
      </w:pPr>
      <w:r>
        <w:rPr>
          <w:rFonts w:hint="eastAsia" w:ascii="黑体" w:hAnsi="宋体" w:eastAsia="黑体"/>
          <w:b/>
        </w:rPr>
        <w:t>【</w:t>
      </w:r>
      <w:r>
        <w:rPr>
          <w:rFonts w:hint="eastAsia" w:eastAsia="黑体"/>
          <w:b/>
        </w:rPr>
        <w:t>教学目的和要求</w:t>
      </w:r>
      <w:r>
        <w:rPr>
          <w:rFonts w:hint="eastAsia" w:ascii="黑体" w:hAnsi="宋体" w:eastAsia="黑体"/>
          <w:b/>
        </w:rPr>
        <w:t>】</w:t>
      </w:r>
    </w:p>
    <w:p>
      <w:pPr>
        <w:numPr>
          <w:ilvl w:val="0"/>
          <w:numId w:val="1"/>
        </w:numPr>
        <w:spacing w:line="360" w:lineRule="auto"/>
        <w:rPr>
          <w:rFonts w:ascii="宋体" w:hAnsi="宋体" w:cs="宋体"/>
          <w:bCs/>
          <w:szCs w:val="21"/>
        </w:rPr>
      </w:pPr>
      <w:r>
        <w:rPr>
          <w:rFonts w:hint="eastAsia" w:ascii="宋体" w:hAnsi="宋体" w:cs="宋体"/>
          <w:bCs/>
          <w:szCs w:val="21"/>
        </w:rPr>
        <w:t>了解本质论与工具论统一视野下的幼儿园音乐教育的定位，初步形成幼儿园音乐教育的正确价值观。</w:t>
      </w:r>
    </w:p>
    <w:p>
      <w:pPr>
        <w:numPr>
          <w:ilvl w:val="0"/>
          <w:numId w:val="1"/>
        </w:numPr>
        <w:spacing w:line="360" w:lineRule="auto"/>
        <w:rPr>
          <w:rFonts w:ascii="宋体" w:hAnsi="宋体" w:cs="宋体"/>
          <w:bCs/>
          <w:szCs w:val="21"/>
        </w:rPr>
      </w:pPr>
      <w:r>
        <w:rPr>
          <w:rFonts w:hint="eastAsia" w:ascii="宋体" w:hAnsi="宋体" w:cs="宋体"/>
          <w:szCs w:val="21"/>
        </w:rPr>
        <w:t>理解幼儿园音乐教育活动的基本特点，通过实例熟悉幼儿园音乐教育活动的基本结构，能够对某一音乐教学实践活动进行结构分析。</w:t>
      </w:r>
    </w:p>
    <w:p>
      <w:pPr>
        <w:numPr>
          <w:ilvl w:val="0"/>
          <w:numId w:val="1"/>
        </w:numPr>
        <w:spacing w:line="360" w:lineRule="auto"/>
        <w:rPr>
          <w:rFonts w:ascii="宋体" w:hAnsi="宋体" w:cs="宋体"/>
          <w:bCs/>
          <w:szCs w:val="21"/>
        </w:rPr>
      </w:pPr>
      <w:r>
        <w:rPr>
          <w:rFonts w:hint="eastAsia" w:ascii="宋体" w:hAnsi="宋体" w:cs="宋体"/>
          <w:bCs/>
          <w:szCs w:val="21"/>
        </w:rPr>
        <w:t>掌握幼儿园音乐教育的基本方法，在实践活动中能够综合运用音乐教育的基本方法。</w:t>
      </w:r>
    </w:p>
    <w:p>
      <w:pPr>
        <w:spacing w:line="360" w:lineRule="auto"/>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2"/>
        </w:numPr>
        <w:adjustRightInd w:val="0"/>
        <w:snapToGrid w:val="0"/>
        <w:spacing w:line="360" w:lineRule="auto"/>
        <w:rPr>
          <w:rFonts w:ascii="宋体" w:hAnsi="宋体" w:cs="宋体"/>
          <w:bCs/>
          <w:szCs w:val="21"/>
        </w:rPr>
      </w:pPr>
      <w:r>
        <w:rPr>
          <w:rFonts w:hint="eastAsia" w:ascii="宋体" w:hAnsi="宋体" w:cs="宋体"/>
          <w:bCs/>
          <w:szCs w:val="21"/>
        </w:rPr>
        <w:t>学前儿童音乐教育的基本定位</w:t>
      </w:r>
    </w:p>
    <w:p>
      <w:pPr>
        <w:numPr>
          <w:ilvl w:val="0"/>
          <w:numId w:val="2"/>
        </w:numPr>
        <w:adjustRightInd w:val="0"/>
        <w:snapToGrid w:val="0"/>
        <w:spacing w:line="360" w:lineRule="auto"/>
        <w:rPr>
          <w:rFonts w:ascii="宋体" w:hAnsi="宋体" w:cs="宋体"/>
          <w:bCs/>
          <w:szCs w:val="21"/>
        </w:rPr>
      </w:pPr>
      <w:r>
        <w:rPr>
          <w:rFonts w:hint="eastAsia" w:ascii="宋体" w:hAnsi="宋体" w:cs="宋体"/>
          <w:bCs/>
          <w:szCs w:val="21"/>
        </w:rPr>
        <w:t>音乐教育活动的基本特点</w:t>
      </w:r>
    </w:p>
    <w:p>
      <w:pPr>
        <w:numPr>
          <w:ilvl w:val="0"/>
          <w:numId w:val="2"/>
        </w:numPr>
        <w:adjustRightInd w:val="0"/>
        <w:snapToGrid w:val="0"/>
        <w:spacing w:line="360" w:lineRule="auto"/>
        <w:rPr>
          <w:rFonts w:ascii="宋体" w:cs="宋体"/>
          <w:szCs w:val="21"/>
        </w:rPr>
      </w:pPr>
      <w:r>
        <w:rPr>
          <w:rFonts w:hint="eastAsia" w:ascii="宋体" w:hAnsi="宋体" w:cs="宋体"/>
          <w:bCs/>
          <w:szCs w:val="21"/>
        </w:rPr>
        <w:t>幼儿园音乐教育活动的基本结构</w:t>
      </w:r>
    </w:p>
    <w:p>
      <w:pPr>
        <w:numPr>
          <w:ilvl w:val="0"/>
          <w:numId w:val="2"/>
        </w:numPr>
        <w:adjustRightInd w:val="0"/>
        <w:snapToGrid w:val="0"/>
        <w:spacing w:line="360" w:lineRule="auto"/>
        <w:rPr>
          <w:rFonts w:ascii="宋体" w:hAnsi="宋体" w:cs="宋体"/>
          <w:szCs w:val="21"/>
        </w:rPr>
      </w:pPr>
      <w:r>
        <w:rPr>
          <w:rFonts w:hint="eastAsia" w:ascii="宋体" w:hAnsi="宋体" w:cs="宋体"/>
          <w:bCs/>
          <w:szCs w:val="21"/>
        </w:rPr>
        <w:t>幼儿园音乐教育活动的基本方法</w:t>
      </w:r>
    </w:p>
    <w:p>
      <w:pPr>
        <w:spacing w:line="360" w:lineRule="auto"/>
        <w:rPr>
          <w:rFonts w:ascii="黑体" w:hAnsi="宋体" w:eastAsia="黑体"/>
          <w:b/>
        </w:rPr>
      </w:pPr>
      <w:r>
        <w:rPr>
          <w:rFonts w:hint="eastAsia" w:ascii="黑体" w:hAnsi="宋体" w:eastAsia="黑体"/>
          <w:b/>
        </w:rPr>
        <w:t>【重点、难点】</w:t>
      </w:r>
    </w:p>
    <w:p>
      <w:pPr>
        <w:spacing w:line="360" w:lineRule="auto"/>
        <w:rPr>
          <w:rFonts w:ascii="宋体" w:hAnsi="宋体" w:cs="宋体"/>
          <w:bCs/>
          <w:szCs w:val="21"/>
        </w:rPr>
      </w:pPr>
      <w:r>
        <w:rPr>
          <w:rFonts w:hint="eastAsia" w:ascii="宋体" w:hAnsi="宋体" w:cs="宋体"/>
          <w:bCs/>
          <w:szCs w:val="21"/>
        </w:rPr>
        <w:t>幼儿园音乐教育活动的教学方法</w:t>
      </w:r>
    </w:p>
    <w:p>
      <w:pPr>
        <w:spacing w:line="360" w:lineRule="auto"/>
        <w:rPr>
          <w:rFonts w:ascii="宋体" w:hAnsi="宋体"/>
          <w:szCs w:val="21"/>
        </w:rPr>
      </w:pPr>
    </w:p>
    <w:p>
      <w:pPr>
        <w:spacing w:line="360" w:lineRule="auto"/>
        <w:jc w:val="center"/>
        <w:rPr>
          <w:rFonts w:ascii="宋体" w:hAnsi="宋体"/>
          <w:szCs w:val="21"/>
        </w:rPr>
      </w:pPr>
      <w:r>
        <w:rPr>
          <w:rFonts w:hint="eastAsia" w:ascii="宋体" w:hAnsi="宋体"/>
          <w:b/>
          <w:bCs/>
          <w:sz w:val="28"/>
          <w:szCs w:val="28"/>
        </w:rPr>
        <w:t>第二章   幼儿园音乐教育目标</w:t>
      </w:r>
    </w:p>
    <w:p>
      <w:pPr>
        <w:spacing w:line="360" w:lineRule="auto"/>
        <w:rPr>
          <w:rFonts w:eastAsia="黑体"/>
          <w:b/>
        </w:rPr>
      </w:pPr>
      <w:r>
        <w:rPr>
          <w:rFonts w:hint="eastAsia" w:ascii="黑体" w:hAnsi="宋体" w:eastAsia="黑体"/>
          <w:b/>
        </w:rPr>
        <w:t>【</w:t>
      </w:r>
      <w:r>
        <w:rPr>
          <w:rFonts w:hint="eastAsia" w:eastAsia="黑体"/>
          <w:b/>
        </w:rPr>
        <w:t>教学目的和要求</w:t>
      </w:r>
      <w:r>
        <w:rPr>
          <w:rFonts w:hint="eastAsia" w:ascii="黑体" w:hAnsi="宋体" w:eastAsia="黑体"/>
          <w:b/>
        </w:rPr>
        <w:t>】</w:t>
      </w:r>
    </w:p>
    <w:p>
      <w:pPr>
        <w:adjustRightInd w:val="0"/>
        <w:snapToGrid w:val="0"/>
        <w:spacing w:line="360" w:lineRule="auto"/>
        <w:rPr>
          <w:rFonts w:ascii="宋体" w:hAnsi="宋体" w:cs="宋体"/>
          <w:szCs w:val="21"/>
        </w:rPr>
      </w:pPr>
      <w:r>
        <w:rPr>
          <w:rFonts w:hint="eastAsia" w:asciiTheme="minorEastAsia" w:hAnsiTheme="minorEastAsia" w:eastAsiaTheme="minorEastAsia"/>
          <w:bCs/>
          <w:szCs w:val="21"/>
        </w:rPr>
        <w:t>一、了解《指南》中艺术领域——音乐的相关目标，</w:t>
      </w:r>
      <w:r>
        <w:rPr>
          <w:rFonts w:hint="eastAsia" w:ascii="宋体" w:hAnsi="宋体" w:cs="宋体"/>
          <w:szCs w:val="21"/>
        </w:rPr>
        <w:t>了解幼儿园音乐教育目标的结构和基本内容。</w:t>
      </w:r>
    </w:p>
    <w:p>
      <w:pPr>
        <w:adjustRightInd w:val="0"/>
        <w:snapToGrid w:val="0"/>
        <w:spacing w:line="360" w:lineRule="auto"/>
        <w:rPr>
          <w:rFonts w:ascii="宋体" w:hAnsi="宋体" w:cs="宋体"/>
          <w:bCs/>
          <w:szCs w:val="21"/>
        </w:rPr>
      </w:pPr>
      <w:r>
        <w:rPr>
          <w:rFonts w:hint="eastAsia" w:ascii="宋体" w:hAnsi="宋体" w:cs="宋体"/>
          <w:bCs/>
          <w:szCs w:val="21"/>
        </w:rPr>
        <w:t>二、理解幼儿园音乐教育目标的撰写原则和基本方法，初步学会撰写幼儿园音乐教学活动的目标，目标表述遵循具体、可操作。</w:t>
      </w:r>
    </w:p>
    <w:p>
      <w:pPr>
        <w:spacing w:line="360" w:lineRule="auto"/>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
        </w:numPr>
        <w:adjustRightInd w:val="0"/>
        <w:snapToGrid w:val="0"/>
        <w:spacing w:line="360" w:lineRule="auto"/>
        <w:rPr>
          <w:rFonts w:ascii="宋体" w:hAnsi="宋体"/>
          <w:szCs w:val="21"/>
        </w:rPr>
      </w:pPr>
      <w:r>
        <w:rPr>
          <w:rFonts w:hint="eastAsia" w:ascii="宋体" w:hAnsi="宋体"/>
          <w:szCs w:val="21"/>
        </w:rPr>
        <w:t>幼儿园音乐教育活动目标的结构</w:t>
      </w:r>
    </w:p>
    <w:p>
      <w:pPr>
        <w:numPr>
          <w:ilvl w:val="0"/>
          <w:numId w:val="3"/>
        </w:numPr>
        <w:adjustRightInd w:val="0"/>
        <w:snapToGrid w:val="0"/>
        <w:spacing w:line="360" w:lineRule="auto"/>
        <w:rPr>
          <w:rFonts w:ascii="宋体" w:cs="宋体"/>
          <w:szCs w:val="21"/>
        </w:rPr>
      </w:pPr>
      <w:r>
        <w:rPr>
          <w:rFonts w:hint="eastAsia" w:ascii="宋体" w:hAnsi="宋体"/>
          <w:szCs w:val="21"/>
        </w:rPr>
        <w:t>幼儿园音乐教育活动目标的撰写原则</w:t>
      </w:r>
    </w:p>
    <w:p>
      <w:pPr>
        <w:numPr>
          <w:ilvl w:val="0"/>
          <w:numId w:val="3"/>
        </w:numPr>
        <w:adjustRightInd w:val="0"/>
        <w:snapToGrid w:val="0"/>
        <w:spacing w:line="360" w:lineRule="auto"/>
        <w:rPr>
          <w:rFonts w:ascii="宋体" w:cs="宋体"/>
          <w:szCs w:val="21"/>
        </w:rPr>
      </w:pPr>
      <w:r>
        <w:rPr>
          <w:rFonts w:hint="eastAsia" w:ascii="宋体" w:hAnsi="宋体"/>
          <w:szCs w:val="21"/>
        </w:rPr>
        <w:t>幼儿园音乐教育活动目标的撰写方法</w:t>
      </w:r>
    </w:p>
    <w:p>
      <w:pPr>
        <w:spacing w:line="360" w:lineRule="auto"/>
        <w:rPr>
          <w:rFonts w:ascii="黑体" w:hAnsi="宋体" w:eastAsia="黑体"/>
          <w:b/>
        </w:rPr>
      </w:pPr>
      <w:r>
        <w:rPr>
          <w:rFonts w:hint="eastAsia" w:ascii="黑体" w:hAnsi="宋体" w:eastAsia="黑体"/>
          <w:b/>
        </w:rPr>
        <w:t>【重点、难点】</w:t>
      </w:r>
    </w:p>
    <w:p>
      <w:pPr>
        <w:spacing w:line="360" w:lineRule="auto"/>
        <w:rPr>
          <w:rFonts w:ascii="宋体" w:hAnsi="宋体"/>
          <w:szCs w:val="21"/>
        </w:rPr>
      </w:pPr>
      <w:r>
        <w:rPr>
          <w:rFonts w:hint="eastAsia" w:ascii="宋体" w:hAnsi="宋体"/>
          <w:szCs w:val="21"/>
        </w:rPr>
        <w:t>撰写幼儿园音乐教育中不同领域的活动目标</w:t>
      </w:r>
    </w:p>
    <w:p>
      <w:pPr>
        <w:spacing w:line="360" w:lineRule="auto"/>
        <w:rPr>
          <w:rFonts w:ascii="宋体" w:hAnsi="宋体"/>
          <w:szCs w:val="21"/>
        </w:rPr>
      </w:pPr>
    </w:p>
    <w:p>
      <w:pPr>
        <w:adjustRightInd w:val="0"/>
        <w:snapToGrid w:val="0"/>
        <w:spacing w:line="360" w:lineRule="auto"/>
        <w:jc w:val="center"/>
        <w:rPr>
          <w:rFonts w:ascii="宋体" w:hAnsi="宋体"/>
          <w:b/>
          <w:bCs/>
          <w:sz w:val="28"/>
          <w:szCs w:val="28"/>
        </w:rPr>
      </w:pPr>
      <w:r>
        <w:rPr>
          <w:rFonts w:hint="eastAsia" w:ascii="宋体" w:hAnsi="宋体"/>
          <w:b/>
          <w:bCs/>
          <w:sz w:val="28"/>
          <w:szCs w:val="28"/>
        </w:rPr>
        <w:t xml:space="preserve">第三章   </w:t>
      </w:r>
      <w:r>
        <w:rPr>
          <w:rFonts w:hint="eastAsia"/>
          <w:b/>
          <w:bCs/>
          <w:sz w:val="28"/>
          <w:szCs w:val="28"/>
        </w:rPr>
        <w:t>幼儿园歌唱活动的设计与组织</w:t>
      </w:r>
    </w:p>
    <w:p>
      <w:pPr>
        <w:spacing w:line="360" w:lineRule="auto"/>
        <w:rPr>
          <w:rFonts w:eastAsia="黑体"/>
          <w:b/>
        </w:rPr>
      </w:pPr>
      <w:r>
        <w:rPr>
          <w:rFonts w:hint="eastAsia" w:ascii="黑体" w:hAnsi="宋体" w:eastAsia="黑体"/>
          <w:b/>
        </w:rPr>
        <w:t>【</w:t>
      </w:r>
      <w:r>
        <w:rPr>
          <w:rFonts w:hint="eastAsia" w:eastAsia="黑体"/>
          <w:b/>
        </w:rPr>
        <w:t>教学目的和要求</w:t>
      </w:r>
      <w:r>
        <w:rPr>
          <w:rFonts w:hint="eastAsia" w:ascii="黑体" w:hAnsi="宋体" w:eastAsia="黑体"/>
          <w:b/>
        </w:rPr>
        <w:t>】</w:t>
      </w:r>
    </w:p>
    <w:p>
      <w:pPr>
        <w:numPr>
          <w:ilvl w:val="0"/>
          <w:numId w:val="4"/>
        </w:numPr>
        <w:spacing w:line="360" w:lineRule="auto"/>
        <w:rPr>
          <w:rFonts w:ascii="宋体" w:hAnsi="宋体"/>
          <w:bCs/>
          <w:szCs w:val="21"/>
        </w:rPr>
      </w:pPr>
      <w:r>
        <w:rPr>
          <w:rFonts w:hint="eastAsia" w:ascii="宋体" w:hAnsi="宋体"/>
          <w:bCs/>
          <w:szCs w:val="21"/>
        </w:rPr>
        <w:t>了解0---6岁各年龄段幼儿歌唱能力的一般水平和发展特点，并能针对不同年龄阶段歌唱发展的音域与音准、节奏与发音、独立歌唱与合作协调、表现与创造能力进行分析。</w:t>
      </w:r>
    </w:p>
    <w:p>
      <w:pPr>
        <w:numPr>
          <w:ilvl w:val="0"/>
          <w:numId w:val="4"/>
        </w:numPr>
        <w:spacing w:line="360" w:lineRule="auto"/>
        <w:rPr>
          <w:rFonts w:ascii="宋体" w:hAnsi="宋体"/>
          <w:bCs/>
          <w:szCs w:val="21"/>
        </w:rPr>
      </w:pPr>
      <w:r>
        <w:rPr>
          <w:rFonts w:hint="eastAsia" w:ascii="宋体" w:hAnsi="宋体"/>
          <w:bCs/>
          <w:szCs w:val="21"/>
        </w:rPr>
        <w:t>掌握幼儿园歌唱活动材料选择的要点，能够为不同年龄班的幼儿选择合适的歌唱活动内容。</w:t>
      </w:r>
    </w:p>
    <w:p>
      <w:pPr>
        <w:numPr>
          <w:ilvl w:val="0"/>
          <w:numId w:val="4"/>
        </w:numPr>
        <w:spacing w:line="360" w:lineRule="auto"/>
        <w:rPr>
          <w:rFonts w:asciiTheme="minorEastAsia" w:hAnsiTheme="minorEastAsia" w:eastAsiaTheme="minorEastAsia"/>
          <w:bCs/>
          <w:szCs w:val="21"/>
        </w:rPr>
      </w:pPr>
      <w:r>
        <w:rPr>
          <w:rFonts w:hint="eastAsia" w:ascii="宋体" w:hAnsi="宋体"/>
          <w:bCs/>
          <w:szCs w:val="21"/>
        </w:rPr>
        <w:t>掌握幼儿园歌唱活动教学流程，</w:t>
      </w:r>
      <w:r>
        <w:rPr>
          <w:rFonts w:hint="eastAsia" w:ascii="宋体" w:hAnsi="宋体" w:cs="宋体"/>
          <w:bCs/>
          <w:szCs w:val="21"/>
        </w:rPr>
        <w:t>熟悉幼儿园歌唱活动的不同设计类型及其适用情况，在教学组织上注意呈现出的特异性。</w:t>
      </w:r>
    </w:p>
    <w:p>
      <w:pPr>
        <w:numPr>
          <w:ilvl w:val="0"/>
          <w:numId w:val="4"/>
        </w:numPr>
        <w:spacing w:line="360" w:lineRule="auto"/>
        <w:rPr>
          <w:rFonts w:asciiTheme="minorEastAsia" w:hAnsiTheme="minorEastAsia" w:eastAsiaTheme="minorEastAsia"/>
          <w:bCs/>
          <w:szCs w:val="21"/>
        </w:rPr>
      </w:pPr>
      <w:r>
        <w:rPr>
          <w:rFonts w:hint="eastAsia" w:ascii="宋体" w:hAnsi="宋体" w:cs="宋体"/>
          <w:bCs/>
          <w:szCs w:val="21"/>
        </w:rPr>
        <w:t>明确</w:t>
      </w:r>
      <w:r>
        <w:rPr>
          <w:rFonts w:hint="eastAsia" w:ascii="宋体" w:hAnsi="宋体"/>
          <w:bCs/>
          <w:szCs w:val="21"/>
        </w:rPr>
        <w:t>歌唱活动中常见的教学障碍以及解决办法。</w:t>
      </w:r>
    </w:p>
    <w:p>
      <w:pPr>
        <w:numPr>
          <w:ilvl w:val="0"/>
          <w:numId w:val="4"/>
        </w:numPr>
        <w:spacing w:line="360" w:lineRule="auto"/>
        <w:rPr>
          <w:rFonts w:asciiTheme="minorEastAsia" w:hAnsiTheme="minorEastAsia" w:eastAsiaTheme="minorEastAsia"/>
          <w:bCs/>
          <w:szCs w:val="21"/>
        </w:rPr>
      </w:pPr>
      <w:r>
        <w:rPr>
          <w:rFonts w:hint="eastAsia" w:ascii="宋体" w:hAnsi="宋体" w:cs="宋体"/>
          <w:bCs/>
          <w:szCs w:val="21"/>
        </w:rPr>
        <w:t>掌握幼儿园歌唱活动教学的组织要点。</w:t>
      </w:r>
    </w:p>
    <w:p>
      <w:pPr>
        <w:spacing w:line="360" w:lineRule="auto"/>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5"/>
        </w:numPr>
        <w:spacing w:line="360" w:lineRule="auto"/>
        <w:rPr>
          <w:rFonts w:ascii="宋体" w:hAnsi="宋体" w:cs="宋体"/>
          <w:kern w:val="0"/>
          <w:szCs w:val="21"/>
        </w:rPr>
      </w:pPr>
      <w:r>
        <w:rPr>
          <w:rFonts w:hint="eastAsia" w:ascii="宋体" w:hAnsi="宋体" w:cs="宋体"/>
          <w:kern w:val="0"/>
          <w:szCs w:val="21"/>
        </w:rPr>
        <w:t>幼儿园歌唱活动目标</w:t>
      </w:r>
    </w:p>
    <w:p>
      <w:pPr>
        <w:numPr>
          <w:ilvl w:val="0"/>
          <w:numId w:val="5"/>
        </w:numPr>
        <w:spacing w:line="360" w:lineRule="auto"/>
        <w:rPr>
          <w:rFonts w:ascii="宋体" w:hAnsi="宋体" w:cs="宋体"/>
          <w:kern w:val="0"/>
          <w:szCs w:val="21"/>
        </w:rPr>
      </w:pPr>
      <w:r>
        <w:rPr>
          <w:rFonts w:hint="eastAsia" w:ascii="宋体" w:hAnsi="宋体" w:cs="宋体"/>
          <w:szCs w:val="21"/>
        </w:rPr>
        <w:t>幼儿歌唱能力的发展</w:t>
      </w:r>
    </w:p>
    <w:p>
      <w:pPr>
        <w:numPr>
          <w:ilvl w:val="0"/>
          <w:numId w:val="5"/>
        </w:numPr>
        <w:spacing w:line="360" w:lineRule="auto"/>
        <w:rPr>
          <w:rFonts w:ascii="宋体" w:hAnsi="宋体" w:cs="宋体"/>
          <w:kern w:val="0"/>
          <w:szCs w:val="21"/>
        </w:rPr>
      </w:pPr>
      <w:r>
        <w:rPr>
          <w:rFonts w:hint="eastAsia" w:ascii="宋体" w:hAnsi="宋体" w:cs="宋体"/>
          <w:szCs w:val="21"/>
        </w:rPr>
        <w:t>幼儿园歌唱材料的选择</w:t>
      </w:r>
    </w:p>
    <w:p>
      <w:pPr>
        <w:numPr>
          <w:ilvl w:val="0"/>
          <w:numId w:val="5"/>
        </w:numPr>
        <w:spacing w:line="360" w:lineRule="auto"/>
        <w:rPr>
          <w:rFonts w:ascii="宋体" w:hAnsi="宋体"/>
          <w:szCs w:val="21"/>
        </w:rPr>
      </w:pPr>
      <w:r>
        <w:rPr>
          <w:rFonts w:hint="eastAsia" w:ascii="宋体" w:hAnsi="宋体" w:cs="宋体"/>
          <w:szCs w:val="21"/>
        </w:rPr>
        <w:t>幼儿园歌唱活动教学流程</w:t>
      </w:r>
    </w:p>
    <w:p>
      <w:pPr>
        <w:numPr>
          <w:ilvl w:val="0"/>
          <w:numId w:val="5"/>
        </w:numPr>
        <w:spacing w:line="360" w:lineRule="auto"/>
        <w:rPr>
          <w:rFonts w:ascii="宋体" w:hAnsi="宋体"/>
          <w:szCs w:val="21"/>
        </w:rPr>
      </w:pPr>
      <w:r>
        <w:rPr>
          <w:rFonts w:hint="eastAsia" w:ascii="宋体" w:hAnsi="宋体"/>
          <w:szCs w:val="21"/>
        </w:rPr>
        <w:t>歌唱活动中常见的教学障碍以及解决办法</w:t>
      </w:r>
    </w:p>
    <w:p>
      <w:pPr>
        <w:numPr>
          <w:ilvl w:val="0"/>
          <w:numId w:val="5"/>
        </w:numPr>
        <w:spacing w:line="360" w:lineRule="auto"/>
        <w:rPr>
          <w:rFonts w:asciiTheme="minorEastAsia" w:hAnsiTheme="minorEastAsia" w:eastAsiaTheme="minorEastAsia"/>
          <w:szCs w:val="21"/>
        </w:rPr>
      </w:pPr>
      <w:r>
        <w:rPr>
          <w:rFonts w:hint="eastAsia" w:ascii="宋体" w:hAnsi="宋体"/>
          <w:szCs w:val="21"/>
        </w:rPr>
        <w:t>歌唱的表演形式</w:t>
      </w:r>
    </w:p>
    <w:p>
      <w:pPr>
        <w:numPr>
          <w:ilvl w:val="0"/>
          <w:numId w:val="5"/>
        </w:numPr>
        <w:spacing w:line="360" w:lineRule="auto"/>
        <w:rPr>
          <w:rFonts w:asciiTheme="minorEastAsia" w:hAnsiTheme="minorEastAsia" w:eastAsiaTheme="minorEastAsia"/>
          <w:szCs w:val="21"/>
        </w:rPr>
      </w:pPr>
      <w:r>
        <w:rPr>
          <w:rFonts w:hint="eastAsia" w:ascii="宋体" w:hAnsi="宋体"/>
          <w:szCs w:val="21"/>
        </w:rPr>
        <w:t>幼儿园歌唱活动的组织要点</w:t>
      </w:r>
    </w:p>
    <w:p>
      <w:pPr>
        <w:spacing w:line="360" w:lineRule="auto"/>
        <w:rPr>
          <w:rFonts w:ascii="黑体" w:hAnsi="宋体" w:eastAsia="黑体"/>
          <w:b/>
        </w:rPr>
      </w:pPr>
      <w:r>
        <w:rPr>
          <w:rFonts w:hint="eastAsia" w:ascii="黑体" w:hAnsi="宋体" w:eastAsia="黑体"/>
          <w:b/>
        </w:rPr>
        <w:t>【重点、难点】</w:t>
      </w:r>
    </w:p>
    <w:p>
      <w:pPr>
        <w:numPr>
          <w:ilvl w:val="0"/>
          <w:numId w:val="6"/>
        </w:numPr>
        <w:adjustRightInd w:val="0"/>
        <w:snapToGrid w:val="0"/>
        <w:spacing w:line="360" w:lineRule="auto"/>
        <w:rPr>
          <w:rFonts w:ascii="宋体" w:hAnsi="宋体" w:cs="宋体"/>
          <w:szCs w:val="21"/>
        </w:rPr>
      </w:pPr>
      <w:r>
        <w:rPr>
          <w:rFonts w:hint="eastAsia" w:ascii="宋体" w:hAnsi="宋体" w:cs="宋体"/>
          <w:szCs w:val="21"/>
        </w:rPr>
        <w:t>幼儿园歌唱活动教学流程</w:t>
      </w:r>
    </w:p>
    <w:p>
      <w:pPr>
        <w:numPr>
          <w:ilvl w:val="0"/>
          <w:numId w:val="6"/>
        </w:numPr>
        <w:adjustRightInd w:val="0"/>
        <w:snapToGrid w:val="0"/>
        <w:spacing w:line="360" w:lineRule="auto"/>
        <w:rPr>
          <w:rFonts w:asciiTheme="minorEastAsia" w:hAnsiTheme="minorEastAsia" w:eastAsiaTheme="minorEastAsia"/>
          <w:szCs w:val="21"/>
        </w:rPr>
      </w:pPr>
      <w:r>
        <w:rPr>
          <w:rFonts w:hint="eastAsia" w:ascii="宋体" w:hAnsi="宋体"/>
          <w:szCs w:val="21"/>
        </w:rPr>
        <w:t>幼儿园歌唱活动的组织要点</w:t>
      </w:r>
    </w:p>
    <w:p>
      <w:pPr>
        <w:adjustRightInd w:val="0"/>
        <w:snapToGrid w:val="0"/>
        <w:spacing w:line="360" w:lineRule="auto"/>
        <w:rPr>
          <w:rFonts w:asciiTheme="minorEastAsia" w:hAnsiTheme="minorEastAsia" w:eastAsiaTheme="minorEastAsia"/>
          <w:szCs w:val="21"/>
        </w:rPr>
      </w:pPr>
    </w:p>
    <w:p>
      <w:pPr>
        <w:adjustRightInd w:val="0"/>
        <w:snapToGrid w:val="0"/>
        <w:spacing w:line="360" w:lineRule="auto"/>
        <w:ind w:firstLine="562" w:firstLineChars="20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第四章  </w:t>
      </w:r>
      <w:r>
        <w:rPr>
          <w:rFonts w:hint="eastAsia" w:ascii="宋体" w:hAnsi="宋体" w:cs="宋体"/>
          <w:b/>
          <w:bCs/>
          <w:sz w:val="28"/>
          <w:szCs w:val="28"/>
        </w:rPr>
        <w:t>幼儿园韵律活动的设计与组织</w:t>
      </w:r>
    </w:p>
    <w:p>
      <w:pPr>
        <w:spacing w:line="360" w:lineRule="auto"/>
        <w:rPr>
          <w:rFonts w:eastAsia="黑体"/>
          <w:b/>
        </w:rPr>
      </w:pPr>
      <w:r>
        <w:rPr>
          <w:rFonts w:hint="eastAsia" w:ascii="黑体" w:hAnsi="宋体" w:eastAsia="黑体"/>
          <w:b/>
        </w:rPr>
        <w:t>【</w:t>
      </w:r>
      <w:r>
        <w:rPr>
          <w:rFonts w:hint="eastAsia" w:eastAsia="黑体"/>
          <w:b/>
        </w:rPr>
        <w:t>教学目的和要求</w:t>
      </w:r>
      <w:r>
        <w:rPr>
          <w:rFonts w:hint="eastAsia" w:ascii="黑体" w:hAnsi="宋体" w:eastAsia="黑体"/>
          <w:b/>
        </w:rPr>
        <w:t>】</w:t>
      </w:r>
    </w:p>
    <w:p>
      <w:pPr>
        <w:numPr>
          <w:ilvl w:val="0"/>
          <w:numId w:val="7"/>
        </w:numPr>
        <w:spacing w:line="360" w:lineRule="auto"/>
        <w:rPr>
          <w:rFonts w:ascii="宋体" w:hAnsi="宋体"/>
          <w:bCs/>
          <w:szCs w:val="21"/>
        </w:rPr>
      </w:pPr>
      <w:r>
        <w:rPr>
          <w:rFonts w:hint="eastAsia" w:ascii="宋体" w:hAnsi="宋体" w:cs="宋体"/>
          <w:bCs/>
          <w:szCs w:val="21"/>
        </w:rPr>
        <w:t>了解0-6岁各年龄段幼儿韵律活动能力的一般水平和发展特点，</w:t>
      </w:r>
      <w:r>
        <w:rPr>
          <w:rFonts w:hint="eastAsia" w:ascii="宋体" w:hAnsi="宋体"/>
          <w:bCs/>
          <w:szCs w:val="21"/>
        </w:rPr>
        <w:t>并能针对不同年龄阶段韵律活动的基本动作、随乐能力、合作协调能力进行分析。</w:t>
      </w:r>
    </w:p>
    <w:p>
      <w:pPr>
        <w:numPr>
          <w:ilvl w:val="0"/>
          <w:numId w:val="7"/>
        </w:numPr>
        <w:spacing w:line="360" w:lineRule="auto"/>
        <w:rPr>
          <w:rFonts w:ascii="宋体" w:hAnsi="宋体"/>
          <w:szCs w:val="21"/>
        </w:rPr>
      </w:pPr>
      <w:r>
        <w:rPr>
          <w:rFonts w:hint="eastAsia" w:ascii="宋体" w:hAnsi="宋体" w:cs="宋体"/>
          <w:bCs/>
          <w:szCs w:val="21"/>
        </w:rPr>
        <w:t>掌握幼儿园韵律活动材料选择的要点，能够为不同年龄班的幼儿选择合适的韵律活动内容。</w:t>
      </w:r>
    </w:p>
    <w:p>
      <w:pPr>
        <w:numPr>
          <w:ilvl w:val="0"/>
          <w:numId w:val="7"/>
        </w:numPr>
        <w:spacing w:line="360" w:lineRule="auto"/>
        <w:rPr>
          <w:rFonts w:ascii="宋体" w:hAnsi="宋体" w:cs="宋体"/>
          <w:szCs w:val="21"/>
        </w:rPr>
      </w:pPr>
      <w:r>
        <w:rPr>
          <w:rFonts w:hint="eastAsia" w:ascii="宋体" w:hAnsi="宋体"/>
          <w:szCs w:val="21"/>
        </w:rPr>
        <w:t>掌握幼儿园韵律活动流程，</w:t>
      </w:r>
      <w:r>
        <w:rPr>
          <w:rFonts w:hint="eastAsia" w:ascii="宋体" w:hAnsi="宋体" w:cs="宋体"/>
          <w:szCs w:val="21"/>
        </w:rPr>
        <w:t>熟悉幼儿园韵律活动中各种类型的挑战及其适用情况。</w:t>
      </w:r>
    </w:p>
    <w:p>
      <w:pPr>
        <w:numPr>
          <w:ilvl w:val="0"/>
          <w:numId w:val="7"/>
        </w:numPr>
        <w:spacing w:line="360" w:lineRule="auto"/>
        <w:rPr>
          <w:rFonts w:ascii="宋体" w:hAnsi="宋体" w:cs="宋体"/>
          <w:szCs w:val="21"/>
        </w:rPr>
      </w:pPr>
      <w:r>
        <w:rPr>
          <w:rFonts w:hint="eastAsia" w:ascii="宋体" w:hAnsi="宋体" w:cs="宋体"/>
          <w:szCs w:val="21"/>
        </w:rPr>
        <w:t>熟悉幼儿园韵律活动中的教学策略。</w:t>
      </w:r>
    </w:p>
    <w:p>
      <w:pPr>
        <w:numPr>
          <w:ilvl w:val="0"/>
          <w:numId w:val="7"/>
        </w:numPr>
        <w:spacing w:line="360" w:lineRule="auto"/>
        <w:rPr>
          <w:rFonts w:asciiTheme="minorEastAsia" w:hAnsiTheme="minorEastAsia" w:eastAsiaTheme="minorEastAsia"/>
          <w:szCs w:val="21"/>
        </w:rPr>
      </w:pPr>
      <w:r>
        <w:rPr>
          <w:rFonts w:hint="eastAsia" w:ascii="宋体" w:hAnsi="宋体" w:cs="宋体"/>
          <w:szCs w:val="21"/>
        </w:rPr>
        <w:t>掌握幼儿园韵律活动教学的组织要点。</w:t>
      </w:r>
    </w:p>
    <w:p>
      <w:pPr>
        <w:spacing w:line="360" w:lineRule="auto"/>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8"/>
        </w:numPr>
        <w:spacing w:line="360" w:lineRule="auto"/>
        <w:rPr>
          <w:rFonts w:ascii="宋体" w:hAnsi="宋体" w:cs="宋体"/>
          <w:kern w:val="0"/>
          <w:szCs w:val="21"/>
        </w:rPr>
      </w:pPr>
      <w:r>
        <w:rPr>
          <w:rFonts w:hint="eastAsia" w:ascii="宋体" w:hAnsi="宋体" w:cs="宋体"/>
          <w:kern w:val="0"/>
          <w:szCs w:val="21"/>
        </w:rPr>
        <w:t>幼儿园韵律活动目标</w:t>
      </w:r>
    </w:p>
    <w:p>
      <w:pPr>
        <w:numPr>
          <w:ilvl w:val="0"/>
          <w:numId w:val="8"/>
        </w:numPr>
        <w:spacing w:line="360" w:lineRule="auto"/>
        <w:rPr>
          <w:rFonts w:ascii="宋体" w:hAnsi="宋体"/>
          <w:szCs w:val="21"/>
        </w:rPr>
      </w:pPr>
      <w:r>
        <w:rPr>
          <w:rFonts w:hint="eastAsia" w:ascii="宋体" w:hAnsi="宋体"/>
          <w:szCs w:val="21"/>
        </w:rPr>
        <w:t>幼儿韵律活动能力的发展</w:t>
      </w:r>
    </w:p>
    <w:p>
      <w:pPr>
        <w:numPr>
          <w:ilvl w:val="0"/>
          <w:numId w:val="8"/>
        </w:numPr>
        <w:spacing w:line="360" w:lineRule="auto"/>
        <w:rPr>
          <w:rFonts w:ascii="宋体" w:hAnsi="宋体"/>
          <w:szCs w:val="21"/>
        </w:rPr>
      </w:pPr>
      <w:r>
        <w:rPr>
          <w:rFonts w:hint="eastAsia" w:ascii="宋体" w:hAnsi="宋体"/>
          <w:szCs w:val="21"/>
        </w:rPr>
        <w:t>幼儿园韵律活动内容的选择和分析</w:t>
      </w:r>
    </w:p>
    <w:p>
      <w:pPr>
        <w:numPr>
          <w:ilvl w:val="0"/>
          <w:numId w:val="8"/>
        </w:numPr>
        <w:spacing w:line="360" w:lineRule="auto"/>
        <w:rPr>
          <w:rFonts w:ascii="宋体" w:hAnsi="宋体" w:cs="宋体"/>
          <w:szCs w:val="21"/>
        </w:rPr>
      </w:pPr>
      <w:r>
        <w:rPr>
          <w:rFonts w:hint="eastAsia" w:ascii="宋体" w:hAnsi="宋体"/>
          <w:szCs w:val="21"/>
        </w:rPr>
        <w:t>幼儿园韵律活动的教学流程</w:t>
      </w:r>
    </w:p>
    <w:p>
      <w:pPr>
        <w:numPr>
          <w:ilvl w:val="0"/>
          <w:numId w:val="8"/>
        </w:numPr>
        <w:spacing w:line="360" w:lineRule="auto"/>
        <w:rPr>
          <w:rFonts w:ascii="宋体" w:hAnsi="宋体" w:cs="宋体"/>
          <w:szCs w:val="21"/>
        </w:rPr>
      </w:pPr>
      <w:r>
        <w:rPr>
          <w:rFonts w:hint="eastAsia" w:ascii="宋体" w:hAnsi="宋体" w:cs="宋体"/>
          <w:szCs w:val="21"/>
        </w:rPr>
        <w:t>韵律活动中适宜的挑战</w:t>
      </w:r>
    </w:p>
    <w:p>
      <w:pPr>
        <w:numPr>
          <w:ilvl w:val="0"/>
          <w:numId w:val="8"/>
        </w:numPr>
        <w:spacing w:line="360" w:lineRule="auto"/>
        <w:rPr>
          <w:rFonts w:asciiTheme="minorEastAsia" w:hAnsiTheme="minorEastAsia" w:eastAsiaTheme="minorEastAsia"/>
          <w:szCs w:val="21"/>
        </w:rPr>
      </w:pPr>
      <w:r>
        <w:rPr>
          <w:rFonts w:hint="eastAsia" w:ascii="宋体" w:hAnsi="宋体" w:cs="宋体"/>
          <w:szCs w:val="21"/>
        </w:rPr>
        <w:t>幼儿园韵律活动中的教学策略</w:t>
      </w:r>
    </w:p>
    <w:p>
      <w:pPr>
        <w:numPr>
          <w:ilvl w:val="0"/>
          <w:numId w:val="8"/>
        </w:numPr>
        <w:spacing w:line="360" w:lineRule="auto"/>
        <w:rPr>
          <w:rFonts w:asciiTheme="minorEastAsia" w:hAnsiTheme="minorEastAsia" w:eastAsiaTheme="minorEastAsia"/>
          <w:szCs w:val="21"/>
        </w:rPr>
      </w:pPr>
      <w:r>
        <w:rPr>
          <w:rFonts w:hint="eastAsia" w:ascii="宋体" w:hAnsi="宋体"/>
          <w:szCs w:val="21"/>
        </w:rPr>
        <w:t>幼儿园韵律活动的组织要点</w:t>
      </w:r>
    </w:p>
    <w:p>
      <w:pPr>
        <w:spacing w:line="360" w:lineRule="auto"/>
        <w:rPr>
          <w:rFonts w:ascii="黑体" w:hAnsi="宋体" w:eastAsia="黑体"/>
          <w:b/>
        </w:rPr>
      </w:pPr>
      <w:r>
        <w:rPr>
          <w:rFonts w:hint="eastAsia" w:ascii="黑体" w:hAnsi="宋体" w:eastAsia="黑体"/>
          <w:b/>
        </w:rPr>
        <w:t>【重点、难点】</w:t>
      </w:r>
    </w:p>
    <w:p>
      <w:pPr>
        <w:numPr>
          <w:ilvl w:val="0"/>
          <w:numId w:val="9"/>
        </w:numPr>
        <w:adjustRightInd w:val="0"/>
        <w:snapToGrid w:val="0"/>
        <w:spacing w:line="360" w:lineRule="auto"/>
        <w:rPr>
          <w:rFonts w:ascii="宋体" w:hAnsi="宋体"/>
          <w:szCs w:val="21"/>
        </w:rPr>
      </w:pPr>
      <w:r>
        <w:rPr>
          <w:rFonts w:hint="eastAsia" w:ascii="宋体" w:hAnsi="宋体"/>
          <w:szCs w:val="21"/>
        </w:rPr>
        <w:t>幼儿园韵律活动教学流程</w:t>
      </w:r>
    </w:p>
    <w:p>
      <w:pPr>
        <w:numPr>
          <w:ilvl w:val="0"/>
          <w:numId w:val="9"/>
        </w:numPr>
        <w:adjustRightInd w:val="0"/>
        <w:snapToGrid w:val="0"/>
        <w:spacing w:line="360" w:lineRule="auto"/>
        <w:rPr>
          <w:rFonts w:asciiTheme="minorEastAsia" w:hAnsiTheme="minorEastAsia" w:eastAsiaTheme="minorEastAsia"/>
          <w:b/>
          <w:szCs w:val="21"/>
        </w:rPr>
      </w:pPr>
      <w:r>
        <w:rPr>
          <w:rFonts w:hint="eastAsia" w:ascii="宋体" w:hAnsi="宋体" w:cs="宋体"/>
          <w:szCs w:val="21"/>
        </w:rPr>
        <w:t>幼儿园韵律活动教学策略</w:t>
      </w:r>
    </w:p>
    <w:p>
      <w:pPr>
        <w:adjustRightInd w:val="0"/>
        <w:snapToGrid w:val="0"/>
        <w:spacing w:line="360" w:lineRule="auto"/>
        <w:rPr>
          <w:rFonts w:asciiTheme="minorEastAsia" w:hAnsiTheme="minorEastAsia" w:eastAsiaTheme="minorEastAsia"/>
          <w:b/>
          <w:szCs w:val="21"/>
        </w:rPr>
      </w:pPr>
    </w:p>
    <w:p>
      <w:pPr>
        <w:adjustRightInd w:val="0"/>
        <w:snapToGrid w:val="0"/>
        <w:spacing w:line="360" w:lineRule="auto"/>
        <w:ind w:firstLine="562" w:firstLineChars="20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第五章  </w:t>
      </w:r>
      <w:r>
        <w:rPr>
          <w:rFonts w:hint="eastAsia"/>
          <w:b/>
          <w:bCs/>
          <w:sz w:val="28"/>
          <w:szCs w:val="28"/>
        </w:rPr>
        <w:t>幼儿园打击乐演奏活动的设计与组织</w:t>
      </w:r>
    </w:p>
    <w:p>
      <w:pPr>
        <w:spacing w:line="360" w:lineRule="auto"/>
        <w:rPr>
          <w:rFonts w:eastAsia="黑体"/>
          <w:b/>
        </w:rPr>
      </w:pPr>
      <w:r>
        <w:rPr>
          <w:rFonts w:hint="eastAsia" w:ascii="黑体" w:hAnsi="宋体" w:eastAsia="黑体"/>
          <w:b/>
        </w:rPr>
        <w:t>【</w:t>
      </w:r>
      <w:r>
        <w:rPr>
          <w:rFonts w:hint="eastAsia" w:eastAsia="黑体"/>
          <w:b/>
        </w:rPr>
        <w:t>教学目的和要求</w:t>
      </w:r>
      <w:r>
        <w:rPr>
          <w:rFonts w:hint="eastAsia" w:ascii="黑体" w:hAnsi="宋体" w:eastAsia="黑体"/>
          <w:b/>
        </w:rPr>
        <w:t>】</w:t>
      </w:r>
    </w:p>
    <w:p>
      <w:pPr>
        <w:numPr>
          <w:ilvl w:val="0"/>
          <w:numId w:val="10"/>
        </w:numPr>
        <w:adjustRightInd w:val="0"/>
        <w:snapToGrid w:val="0"/>
        <w:spacing w:line="360" w:lineRule="auto"/>
        <w:rPr>
          <w:rFonts w:ascii="宋体" w:hAnsi="宋体"/>
          <w:bCs/>
          <w:szCs w:val="21"/>
        </w:rPr>
      </w:pPr>
      <w:r>
        <w:rPr>
          <w:rFonts w:hint="eastAsia" w:ascii="宋体" w:hAnsi="宋体"/>
          <w:bCs/>
          <w:szCs w:val="21"/>
        </w:rPr>
        <w:t>了解0-6岁各年龄段幼儿打击乐活动能力的一般水平和发展特点，并能针对不同年龄阶段幼儿打击乐演奏的乐器操作与控制能力、随乐演奏能力、合作协调能力、创造性表现能力进行分析。</w:t>
      </w:r>
    </w:p>
    <w:p>
      <w:pPr>
        <w:numPr>
          <w:ilvl w:val="0"/>
          <w:numId w:val="10"/>
        </w:numPr>
        <w:adjustRightInd w:val="0"/>
        <w:snapToGrid w:val="0"/>
        <w:spacing w:line="360" w:lineRule="auto"/>
        <w:rPr>
          <w:rFonts w:ascii="宋体" w:hAnsi="宋体"/>
          <w:bCs/>
          <w:szCs w:val="21"/>
        </w:rPr>
      </w:pPr>
      <w:r>
        <w:rPr>
          <w:rFonts w:hint="eastAsia" w:ascii="宋体" w:hAnsi="宋体"/>
          <w:bCs/>
          <w:szCs w:val="21"/>
        </w:rPr>
        <w:t>掌握幼儿园打击乐活动材料选择的要点，能够为不同年龄班的幼儿选择合适的打击乐活动内容。</w:t>
      </w:r>
    </w:p>
    <w:p>
      <w:pPr>
        <w:numPr>
          <w:ilvl w:val="0"/>
          <w:numId w:val="10"/>
        </w:numPr>
        <w:adjustRightInd w:val="0"/>
        <w:snapToGrid w:val="0"/>
        <w:spacing w:line="360" w:lineRule="auto"/>
        <w:rPr>
          <w:rFonts w:ascii="宋体" w:hAnsi="宋体"/>
          <w:bCs/>
          <w:szCs w:val="21"/>
        </w:rPr>
      </w:pPr>
      <w:r>
        <w:rPr>
          <w:rFonts w:hint="eastAsia" w:ascii="宋体" w:hAnsi="宋体"/>
          <w:bCs/>
          <w:szCs w:val="21"/>
        </w:rPr>
        <w:t>掌握幼儿园打击乐活动的教学流程，熟悉幼儿园打击乐活动的不同设计类型及其适用情况。</w:t>
      </w:r>
    </w:p>
    <w:p>
      <w:pPr>
        <w:numPr>
          <w:ilvl w:val="0"/>
          <w:numId w:val="10"/>
        </w:numPr>
        <w:adjustRightInd w:val="0"/>
        <w:snapToGrid w:val="0"/>
        <w:spacing w:line="360" w:lineRule="auto"/>
        <w:rPr>
          <w:rFonts w:ascii="宋体" w:hAnsi="宋体"/>
          <w:bCs/>
          <w:szCs w:val="21"/>
        </w:rPr>
      </w:pPr>
      <w:r>
        <w:rPr>
          <w:rFonts w:hint="eastAsia" w:ascii="宋体" w:hAnsi="宋体"/>
          <w:bCs/>
          <w:szCs w:val="21"/>
        </w:rPr>
        <w:t>掌握幼儿园打击乐活动的组织要点。</w:t>
      </w:r>
    </w:p>
    <w:p>
      <w:pPr>
        <w:spacing w:line="360" w:lineRule="auto"/>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1"/>
        </w:numPr>
        <w:spacing w:line="360" w:lineRule="auto"/>
        <w:rPr>
          <w:rFonts w:ascii="宋体" w:hAnsi="宋体" w:cs="宋体"/>
          <w:kern w:val="0"/>
          <w:szCs w:val="21"/>
        </w:rPr>
      </w:pPr>
      <w:r>
        <w:rPr>
          <w:rFonts w:hint="eastAsia" w:ascii="宋体" w:hAnsi="宋体" w:cs="宋体"/>
          <w:kern w:val="0"/>
          <w:szCs w:val="21"/>
        </w:rPr>
        <w:t>幼儿园韵律活动目标</w:t>
      </w:r>
    </w:p>
    <w:p>
      <w:pPr>
        <w:numPr>
          <w:ilvl w:val="0"/>
          <w:numId w:val="11"/>
        </w:numPr>
        <w:spacing w:line="360" w:lineRule="auto"/>
        <w:rPr>
          <w:rFonts w:ascii="宋体" w:hAnsi="宋体"/>
          <w:szCs w:val="21"/>
        </w:rPr>
      </w:pPr>
      <w:r>
        <w:rPr>
          <w:rFonts w:hint="eastAsia" w:ascii="宋体" w:hAnsi="宋体"/>
          <w:szCs w:val="21"/>
        </w:rPr>
        <w:t>幼儿园打击乐演奏能力的发展</w:t>
      </w:r>
    </w:p>
    <w:p>
      <w:pPr>
        <w:numPr>
          <w:ilvl w:val="0"/>
          <w:numId w:val="11"/>
        </w:numPr>
        <w:spacing w:line="360" w:lineRule="auto"/>
        <w:rPr>
          <w:rFonts w:ascii="宋体" w:hAnsi="宋体"/>
          <w:szCs w:val="21"/>
        </w:rPr>
      </w:pPr>
      <w:r>
        <w:rPr>
          <w:rFonts w:hint="eastAsia" w:ascii="宋体" w:hAnsi="宋体"/>
          <w:szCs w:val="21"/>
        </w:rPr>
        <w:t>幼儿园打击乐演奏活动教育内容的选择</w:t>
      </w:r>
    </w:p>
    <w:p>
      <w:pPr>
        <w:numPr>
          <w:ilvl w:val="0"/>
          <w:numId w:val="11"/>
        </w:numPr>
        <w:spacing w:line="360" w:lineRule="auto"/>
        <w:rPr>
          <w:rFonts w:ascii="宋体" w:hAnsi="宋体"/>
          <w:szCs w:val="21"/>
        </w:rPr>
      </w:pPr>
      <w:r>
        <w:rPr>
          <w:rFonts w:hint="eastAsia" w:ascii="宋体" w:hAnsi="宋体"/>
          <w:bCs/>
          <w:szCs w:val="21"/>
        </w:rPr>
        <w:t>幼儿园打击乐活动的教学流程</w:t>
      </w:r>
    </w:p>
    <w:p>
      <w:pPr>
        <w:numPr>
          <w:ilvl w:val="0"/>
          <w:numId w:val="11"/>
        </w:numPr>
        <w:spacing w:line="360" w:lineRule="auto"/>
        <w:rPr>
          <w:rFonts w:ascii="宋体" w:hAnsi="宋体"/>
          <w:szCs w:val="21"/>
        </w:rPr>
      </w:pPr>
      <w:r>
        <w:rPr>
          <w:rFonts w:hint="eastAsia" w:ascii="宋体" w:hAnsi="宋体"/>
          <w:szCs w:val="21"/>
        </w:rPr>
        <w:t>幼儿园打击乐演奏活动的组织要点</w:t>
      </w:r>
    </w:p>
    <w:p>
      <w:pPr>
        <w:numPr>
          <w:ilvl w:val="0"/>
          <w:numId w:val="11"/>
        </w:numPr>
        <w:spacing w:line="360" w:lineRule="auto"/>
        <w:rPr>
          <w:rFonts w:asciiTheme="minorEastAsia" w:hAnsiTheme="minorEastAsia" w:eastAsiaTheme="minorEastAsia"/>
          <w:szCs w:val="21"/>
        </w:rPr>
      </w:pPr>
      <w:r>
        <w:rPr>
          <w:rFonts w:hint="eastAsia" w:ascii="宋体" w:hAnsi="宋体"/>
          <w:szCs w:val="21"/>
        </w:rPr>
        <w:t>幼儿园打击乐的编配步骤</w:t>
      </w:r>
    </w:p>
    <w:p>
      <w:pPr>
        <w:spacing w:line="360" w:lineRule="auto"/>
        <w:rPr>
          <w:rFonts w:ascii="黑体" w:hAnsi="宋体" w:eastAsia="黑体"/>
          <w:b/>
        </w:rPr>
      </w:pPr>
      <w:r>
        <w:rPr>
          <w:rFonts w:hint="eastAsia" w:ascii="黑体" w:hAnsi="宋体" w:eastAsia="黑体"/>
          <w:b/>
        </w:rPr>
        <w:t>【重点、难点】</w:t>
      </w:r>
    </w:p>
    <w:p>
      <w:pPr>
        <w:numPr>
          <w:ilvl w:val="0"/>
          <w:numId w:val="12"/>
        </w:numPr>
        <w:adjustRightInd w:val="0"/>
        <w:snapToGrid w:val="0"/>
        <w:spacing w:line="360" w:lineRule="auto"/>
        <w:rPr>
          <w:rFonts w:ascii="宋体" w:hAnsi="宋体"/>
          <w:bCs/>
          <w:szCs w:val="21"/>
        </w:rPr>
      </w:pPr>
      <w:r>
        <w:rPr>
          <w:rFonts w:hint="eastAsia" w:ascii="宋体" w:hAnsi="宋体"/>
          <w:bCs/>
          <w:szCs w:val="21"/>
        </w:rPr>
        <w:t>幼儿园打击乐活动的教学流程</w:t>
      </w:r>
    </w:p>
    <w:p>
      <w:pPr>
        <w:numPr>
          <w:ilvl w:val="0"/>
          <w:numId w:val="12"/>
        </w:numPr>
        <w:adjustRightInd w:val="0"/>
        <w:snapToGrid w:val="0"/>
        <w:spacing w:line="360" w:lineRule="auto"/>
        <w:rPr>
          <w:rFonts w:asciiTheme="minorEastAsia" w:hAnsiTheme="minorEastAsia" w:eastAsiaTheme="minorEastAsia"/>
          <w:b/>
          <w:szCs w:val="21"/>
        </w:rPr>
      </w:pPr>
      <w:r>
        <w:rPr>
          <w:rFonts w:hint="eastAsia" w:ascii="宋体" w:hAnsi="宋体"/>
          <w:bCs/>
          <w:szCs w:val="21"/>
        </w:rPr>
        <w:t>幼儿园打击乐活动的组织要点</w:t>
      </w:r>
    </w:p>
    <w:p>
      <w:pPr>
        <w:adjustRightInd w:val="0"/>
        <w:snapToGrid w:val="0"/>
        <w:spacing w:line="360" w:lineRule="auto"/>
        <w:jc w:val="center"/>
        <w:rPr>
          <w:rFonts w:ascii="宋体" w:hAnsi="宋体"/>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B9EA2"/>
    <w:multiLevelType w:val="singleLevel"/>
    <w:tmpl w:val="90EB9EA2"/>
    <w:lvl w:ilvl="0" w:tentative="0">
      <w:start w:val="1"/>
      <w:numFmt w:val="chineseCounting"/>
      <w:suff w:val="nothing"/>
      <w:lvlText w:val="%1、"/>
      <w:lvlJc w:val="left"/>
      <w:rPr>
        <w:rFonts w:hint="eastAsia"/>
      </w:rPr>
    </w:lvl>
  </w:abstractNum>
  <w:abstractNum w:abstractNumId="1">
    <w:nsid w:val="A04A2943"/>
    <w:multiLevelType w:val="singleLevel"/>
    <w:tmpl w:val="A04A2943"/>
    <w:lvl w:ilvl="0" w:tentative="0">
      <w:start w:val="1"/>
      <w:numFmt w:val="chineseCounting"/>
      <w:suff w:val="nothing"/>
      <w:lvlText w:val="%1、"/>
      <w:lvlJc w:val="left"/>
      <w:rPr>
        <w:rFonts w:hint="eastAsia"/>
      </w:rPr>
    </w:lvl>
  </w:abstractNum>
  <w:abstractNum w:abstractNumId="2">
    <w:nsid w:val="B2119F1E"/>
    <w:multiLevelType w:val="singleLevel"/>
    <w:tmpl w:val="B2119F1E"/>
    <w:lvl w:ilvl="0" w:tentative="0">
      <w:start w:val="1"/>
      <w:numFmt w:val="chineseCounting"/>
      <w:suff w:val="nothing"/>
      <w:lvlText w:val="%1、"/>
      <w:lvlJc w:val="left"/>
      <w:rPr>
        <w:rFonts w:hint="eastAsia"/>
      </w:rPr>
    </w:lvl>
  </w:abstractNum>
  <w:abstractNum w:abstractNumId="3">
    <w:nsid w:val="0727A60C"/>
    <w:multiLevelType w:val="singleLevel"/>
    <w:tmpl w:val="0727A60C"/>
    <w:lvl w:ilvl="0" w:tentative="0">
      <w:start w:val="1"/>
      <w:numFmt w:val="chineseCounting"/>
      <w:suff w:val="nothing"/>
      <w:lvlText w:val="%1、"/>
      <w:lvlJc w:val="left"/>
      <w:rPr>
        <w:rFonts w:hint="eastAsia"/>
      </w:rPr>
    </w:lvl>
  </w:abstractNum>
  <w:abstractNum w:abstractNumId="4">
    <w:nsid w:val="270C9B40"/>
    <w:multiLevelType w:val="singleLevel"/>
    <w:tmpl w:val="270C9B40"/>
    <w:lvl w:ilvl="0" w:tentative="0">
      <w:start w:val="1"/>
      <w:numFmt w:val="chineseCounting"/>
      <w:suff w:val="nothing"/>
      <w:lvlText w:val="%1、"/>
      <w:lvlJc w:val="left"/>
      <w:rPr>
        <w:rFonts w:hint="eastAsia"/>
      </w:rPr>
    </w:lvl>
  </w:abstractNum>
  <w:abstractNum w:abstractNumId="5">
    <w:nsid w:val="28532435"/>
    <w:multiLevelType w:val="singleLevel"/>
    <w:tmpl w:val="28532435"/>
    <w:lvl w:ilvl="0" w:tentative="0">
      <w:start w:val="1"/>
      <w:numFmt w:val="chineseCounting"/>
      <w:suff w:val="nothing"/>
      <w:lvlText w:val="%1、"/>
      <w:lvlJc w:val="left"/>
      <w:rPr>
        <w:rFonts w:hint="eastAsia"/>
      </w:rPr>
    </w:lvl>
  </w:abstractNum>
  <w:abstractNum w:abstractNumId="6">
    <w:nsid w:val="3347500E"/>
    <w:multiLevelType w:val="singleLevel"/>
    <w:tmpl w:val="3347500E"/>
    <w:lvl w:ilvl="0" w:tentative="0">
      <w:start w:val="1"/>
      <w:numFmt w:val="chineseCounting"/>
      <w:suff w:val="nothing"/>
      <w:lvlText w:val="%1、"/>
      <w:lvlJc w:val="left"/>
      <w:rPr>
        <w:rFonts w:hint="eastAsia"/>
      </w:rPr>
    </w:lvl>
  </w:abstractNum>
  <w:abstractNum w:abstractNumId="7">
    <w:nsid w:val="4247298D"/>
    <w:multiLevelType w:val="singleLevel"/>
    <w:tmpl w:val="4247298D"/>
    <w:lvl w:ilvl="0" w:tentative="0">
      <w:start w:val="1"/>
      <w:numFmt w:val="chineseCounting"/>
      <w:suff w:val="nothing"/>
      <w:lvlText w:val="%1、"/>
      <w:lvlJc w:val="left"/>
      <w:rPr>
        <w:rFonts w:hint="eastAsia"/>
      </w:rPr>
    </w:lvl>
  </w:abstractNum>
  <w:abstractNum w:abstractNumId="8">
    <w:nsid w:val="45AB4E41"/>
    <w:multiLevelType w:val="singleLevel"/>
    <w:tmpl w:val="45AB4E41"/>
    <w:lvl w:ilvl="0" w:tentative="0">
      <w:start w:val="1"/>
      <w:numFmt w:val="chineseCounting"/>
      <w:suff w:val="nothing"/>
      <w:lvlText w:val="%1、"/>
      <w:lvlJc w:val="left"/>
      <w:rPr>
        <w:rFonts w:hint="eastAsia"/>
      </w:rPr>
    </w:lvl>
  </w:abstractNum>
  <w:abstractNum w:abstractNumId="9">
    <w:nsid w:val="5EE9D95A"/>
    <w:multiLevelType w:val="singleLevel"/>
    <w:tmpl w:val="5EE9D95A"/>
    <w:lvl w:ilvl="0" w:tentative="0">
      <w:start w:val="1"/>
      <w:numFmt w:val="chineseCounting"/>
      <w:suff w:val="nothing"/>
      <w:lvlText w:val="%1、"/>
      <w:lvlJc w:val="left"/>
      <w:rPr>
        <w:rFonts w:hint="eastAsia"/>
      </w:rPr>
    </w:lvl>
  </w:abstractNum>
  <w:abstractNum w:abstractNumId="10">
    <w:nsid w:val="6FAA5341"/>
    <w:multiLevelType w:val="singleLevel"/>
    <w:tmpl w:val="6FAA5341"/>
    <w:lvl w:ilvl="0" w:tentative="0">
      <w:start w:val="1"/>
      <w:numFmt w:val="chineseCounting"/>
      <w:suff w:val="nothing"/>
      <w:lvlText w:val="%1、"/>
      <w:lvlJc w:val="left"/>
      <w:rPr>
        <w:rFonts w:hint="eastAsia"/>
      </w:rPr>
    </w:lvl>
  </w:abstractNum>
  <w:abstractNum w:abstractNumId="11">
    <w:nsid w:val="701DF154"/>
    <w:multiLevelType w:val="singleLevel"/>
    <w:tmpl w:val="701DF154"/>
    <w:lvl w:ilvl="0" w:tentative="0">
      <w:start w:val="1"/>
      <w:numFmt w:val="chineseCounting"/>
      <w:suff w:val="nothing"/>
      <w:lvlText w:val="%1、"/>
      <w:lvlJc w:val="left"/>
      <w:rPr>
        <w:rFonts w:hint="eastAsia"/>
      </w:rPr>
    </w:lvl>
  </w:abstractNum>
  <w:num w:numId="1">
    <w:abstractNumId w:val="10"/>
  </w:num>
  <w:num w:numId="2">
    <w:abstractNumId w:val="2"/>
  </w:num>
  <w:num w:numId="3">
    <w:abstractNumId w:val="5"/>
  </w:num>
  <w:num w:numId="4">
    <w:abstractNumId w:val="9"/>
  </w:num>
  <w:num w:numId="5">
    <w:abstractNumId w:val="6"/>
  </w:num>
  <w:num w:numId="6">
    <w:abstractNumId w:val="0"/>
  </w:num>
  <w:num w:numId="7">
    <w:abstractNumId w:val="3"/>
  </w:num>
  <w:num w:numId="8">
    <w:abstractNumId w:val="11"/>
  </w:num>
  <w:num w:numId="9">
    <w:abstractNumId w:val="7"/>
  </w:num>
  <w:num w:numId="10">
    <w:abstractNumId w:val="1"/>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A410ECA"/>
    <w:rsid w:val="003331B6"/>
    <w:rsid w:val="003D69A4"/>
    <w:rsid w:val="0042138F"/>
    <w:rsid w:val="00515630"/>
    <w:rsid w:val="005429B5"/>
    <w:rsid w:val="006C1F96"/>
    <w:rsid w:val="007C03F4"/>
    <w:rsid w:val="00EC3F0F"/>
    <w:rsid w:val="023A3F0C"/>
    <w:rsid w:val="02545579"/>
    <w:rsid w:val="04AF3AC8"/>
    <w:rsid w:val="05246068"/>
    <w:rsid w:val="05BB09CD"/>
    <w:rsid w:val="06C858C3"/>
    <w:rsid w:val="06F53FCA"/>
    <w:rsid w:val="071B72D6"/>
    <w:rsid w:val="138A20E6"/>
    <w:rsid w:val="15DC0812"/>
    <w:rsid w:val="16050254"/>
    <w:rsid w:val="199C62F5"/>
    <w:rsid w:val="1AC15B44"/>
    <w:rsid w:val="222C5F86"/>
    <w:rsid w:val="264C01FB"/>
    <w:rsid w:val="2F9458E2"/>
    <w:rsid w:val="358C4997"/>
    <w:rsid w:val="371B4B5C"/>
    <w:rsid w:val="39BA0EAB"/>
    <w:rsid w:val="3EB62E78"/>
    <w:rsid w:val="4223617A"/>
    <w:rsid w:val="42A40391"/>
    <w:rsid w:val="44BE38E9"/>
    <w:rsid w:val="472054C4"/>
    <w:rsid w:val="4A7339F3"/>
    <w:rsid w:val="4B073931"/>
    <w:rsid w:val="4CAC380D"/>
    <w:rsid w:val="4D384F18"/>
    <w:rsid w:val="4D687326"/>
    <w:rsid w:val="511A3E92"/>
    <w:rsid w:val="560F6D75"/>
    <w:rsid w:val="57A27C1D"/>
    <w:rsid w:val="5A410ECA"/>
    <w:rsid w:val="5BC2624F"/>
    <w:rsid w:val="5BE83650"/>
    <w:rsid w:val="5F6F17A1"/>
    <w:rsid w:val="675326AD"/>
    <w:rsid w:val="67552C2A"/>
    <w:rsid w:val="69D57020"/>
    <w:rsid w:val="6BAD7E4E"/>
    <w:rsid w:val="6DC84201"/>
    <w:rsid w:val="748D204A"/>
    <w:rsid w:val="787E0598"/>
    <w:rsid w:val="788D0C2D"/>
    <w:rsid w:val="7B6804E7"/>
    <w:rsid w:val="7D91425A"/>
    <w:rsid w:val="7E4B3E3D"/>
    <w:rsid w:val="7FE450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2786</Words>
  <Characters>677</Characters>
  <Lines>5</Lines>
  <Paragraphs>6</Paragraphs>
  <TotalTime>1</TotalTime>
  <ScaleCrop>false</ScaleCrop>
  <LinksUpToDate>false</LinksUpToDate>
  <CharactersWithSpaces>3457</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2017-08-23T03:00:00Z</dcterms:created>
  <dc:creator>amber</dc:creator>
  <cp:lastModifiedBy>Administrator</cp:lastModifiedBy>
  <dcterms:modified xsi:type="dcterms:W3CDTF">2020-09-01T11:08:33Z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